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FDC" w:rsidRDefault="00D040F0" w:rsidP="00D040F0">
      <w:pPr>
        <w:jc w:val="center"/>
        <w:rPr>
          <w:rFonts w:ascii="Times New Roman" w:hAnsi="Times New Roman" w:cs="Times New Roman"/>
          <w:b/>
          <w:sz w:val="24"/>
          <w:szCs w:val="24"/>
        </w:rPr>
      </w:pPr>
      <w:r w:rsidRPr="00D040F0">
        <w:rPr>
          <w:rFonts w:ascii="Times New Roman" w:hAnsi="Times New Roman" w:cs="Times New Roman"/>
          <w:b/>
          <w:sz w:val="24"/>
          <w:szCs w:val="24"/>
        </w:rPr>
        <w:t>Textos leídos en Archivo General de la Nación, Caracas</w:t>
      </w:r>
    </w:p>
    <w:p w:rsidR="00D040F0" w:rsidRDefault="00D040F0" w:rsidP="00D040F0">
      <w:pPr>
        <w:jc w:val="center"/>
        <w:rPr>
          <w:rFonts w:ascii="Times New Roman" w:hAnsi="Times New Roman" w:cs="Times New Roman"/>
          <w:b/>
          <w:sz w:val="24"/>
          <w:szCs w:val="24"/>
        </w:rPr>
      </w:pPr>
    </w:p>
    <w:p w:rsidR="00D040F0" w:rsidRDefault="00D040F0" w:rsidP="00D040F0">
      <w:pPr>
        <w:jc w:val="both"/>
        <w:rPr>
          <w:rFonts w:ascii="Times New Roman" w:hAnsi="Times New Roman" w:cs="Times New Roman"/>
          <w:b/>
          <w:sz w:val="24"/>
          <w:szCs w:val="24"/>
        </w:rPr>
      </w:pPr>
    </w:p>
    <w:p w:rsidR="00D040F0" w:rsidRDefault="00D040F0" w:rsidP="00D040F0">
      <w:pPr>
        <w:pStyle w:val="Prrafodelista"/>
        <w:numPr>
          <w:ilvl w:val="0"/>
          <w:numId w:val="2"/>
        </w:numPr>
        <w:jc w:val="both"/>
        <w:rPr>
          <w:rFonts w:ascii="Times New Roman" w:hAnsi="Times New Roman" w:cs="Times New Roman"/>
          <w:sz w:val="24"/>
          <w:szCs w:val="24"/>
        </w:rPr>
      </w:pPr>
      <w:r w:rsidRPr="00D040F0">
        <w:rPr>
          <w:rFonts w:ascii="Times New Roman" w:hAnsi="Times New Roman" w:cs="Times New Roman"/>
          <w:sz w:val="24"/>
          <w:szCs w:val="24"/>
          <w:u w:val="single"/>
        </w:rPr>
        <w:t>Vargas Francisco, Nuestros próceres navales</w:t>
      </w:r>
      <w:r w:rsidRPr="00D040F0">
        <w:rPr>
          <w:rFonts w:ascii="Times New Roman" w:hAnsi="Times New Roman" w:cs="Times New Roman"/>
          <w:sz w:val="24"/>
          <w:szCs w:val="24"/>
        </w:rPr>
        <w:t xml:space="preserve">, Caracas, Editorial </w:t>
      </w:r>
      <w:proofErr w:type="spellStart"/>
      <w:r w:rsidRPr="00D040F0">
        <w:rPr>
          <w:rFonts w:ascii="Times New Roman" w:hAnsi="Times New Roman" w:cs="Times New Roman"/>
          <w:sz w:val="24"/>
          <w:szCs w:val="24"/>
        </w:rPr>
        <w:t>Grafolit</w:t>
      </w:r>
      <w:proofErr w:type="spellEnd"/>
      <w:r w:rsidRPr="00D040F0">
        <w:rPr>
          <w:rFonts w:ascii="Times New Roman" w:hAnsi="Times New Roman" w:cs="Times New Roman"/>
          <w:sz w:val="24"/>
          <w:szCs w:val="24"/>
        </w:rPr>
        <w:t>, 1948.</w:t>
      </w:r>
    </w:p>
    <w:p w:rsidR="004B2B6A" w:rsidRDefault="004B2B6A" w:rsidP="004B2B6A">
      <w:pPr>
        <w:pStyle w:val="Prrafodelista"/>
        <w:jc w:val="both"/>
        <w:rPr>
          <w:rFonts w:ascii="Times New Roman" w:hAnsi="Times New Roman" w:cs="Times New Roman"/>
          <w:sz w:val="24"/>
          <w:szCs w:val="24"/>
        </w:rPr>
      </w:pPr>
    </w:p>
    <w:p w:rsidR="00D040F0" w:rsidRDefault="00D040F0" w:rsidP="00D040F0">
      <w:pPr>
        <w:pStyle w:val="Prrafodelista"/>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Tomo I: </w:t>
      </w:r>
    </w:p>
    <w:p w:rsidR="00D040F0" w:rsidRDefault="00D040F0" w:rsidP="00D040F0">
      <w:pPr>
        <w:pStyle w:val="Prrafodelista"/>
        <w:numPr>
          <w:ilvl w:val="2"/>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Bio</w:t>
      </w:r>
      <w:proofErr w:type="spellEnd"/>
      <w:r>
        <w:rPr>
          <w:rFonts w:ascii="Times New Roman" w:hAnsi="Times New Roman" w:cs="Times New Roman"/>
          <w:sz w:val="24"/>
          <w:szCs w:val="24"/>
        </w:rPr>
        <w:t xml:space="preserve">. de </w:t>
      </w:r>
      <w:r w:rsidRPr="00C67425">
        <w:rPr>
          <w:rFonts w:ascii="Times New Roman" w:hAnsi="Times New Roman" w:cs="Times New Roman"/>
          <w:b/>
          <w:sz w:val="24"/>
          <w:szCs w:val="24"/>
        </w:rPr>
        <w:t>Brion</w:t>
      </w:r>
      <w:r>
        <w:rPr>
          <w:rFonts w:ascii="Times New Roman" w:hAnsi="Times New Roman" w:cs="Times New Roman"/>
          <w:sz w:val="24"/>
          <w:szCs w:val="24"/>
        </w:rPr>
        <w:t xml:space="preserve">, pp. 49-132, 5 fotos, pp. 54-59 + fotos de </w:t>
      </w:r>
      <w:proofErr w:type="spellStart"/>
      <w:r>
        <w:rPr>
          <w:rFonts w:ascii="Times New Roman" w:hAnsi="Times New Roman" w:cs="Times New Roman"/>
          <w:sz w:val="24"/>
          <w:szCs w:val="24"/>
        </w:rPr>
        <w:t>Beluche</w:t>
      </w:r>
      <w:proofErr w:type="spellEnd"/>
      <w:r>
        <w:rPr>
          <w:rFonts w:ascii="Times New Roman" w:hAnsi="Times New Roman" w:cs="Times New Roman"/>
          <w:sz w:val="24"/>
          <w:szCs w:val="24"/>
        </w:rPr>
        <w:t>, Lino de Clemente y Brion.</w:t>
      </w:r>
    </w:p>
    <w:p w:rsidR="00D040F0" w:rsidRDefault="00D040F0" w:rsidP="00D040F0">
      <w:pPr>
        <w:pStyle w:val="Prrafodelista"/>
        <w:numPr>
          <w:ilvl w:val="2"/>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Bio</w:t>
      </w:r>
      <w:proofErr w:type="spellEnd"/>
      <w:r>
        <w:rPr>
          <w:rFonts w:ascii="Times New Roman" w:hAnsi="Times New Roman" w:cs="Times New Roman"/>
          <w:sz w:val="24"/>
          <w:szCs w:val="24"/>
        </w:rPr>
        <w:t xml:space="preserve">. de </w:t>
      </w:r>
      <w:proofErr w:type="spellStart"/>
      <w:r w:rsidRPr="00C67425">
        <w:rPr>
          <w:rFonts w:ascii="Times New Roman" w:hAnsi="Times New Roman" w:cs="Times New Roman"/>
          <w:b/>
          <w:sz w:val="24"/>
          <w:szCs w:val="24"/>
        </w:rPr>
        <w:t>Beluche</w:t>
      </w:r>
      <w:proofErr w:type="spellEnd"/>
      <w:r>
        <w:rPr>
          <w:rFonts w:ascii="Times New Roman" w:hAnsi="Times New Roman" w:cs="Times New Roman"/>
          <w:sz w:val="24"/>
          <w:szCs w:val="24"/>
        </w:rPr>
        <w:t>, pp. 153-206, 5 fotos, pp. 157-161.</w:t>
      </w:r>
    </w:p>
    <w:p w:rsidR="00D040F0" w:rsidRDefault="00D040F0" w:rsidP="00D040F0">
      <w:pPr>
        <w:pStyle w:val="Prrafodelista"/>
        <w:numPr>
          <w:ilvl w:val="2"/>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Bio</w:t>
      </w:r>
      <w:proofErr w:type="spellEnd"/>
      <w:r>
        <w:rPr>
          <w:rFonts w:ascii="Times New Roman" w:hAnsi="Times New Roman" w:cs="Times New Roman"/>
          <w:sz w:val="24"/>
          <w:szCs w:val="24"/>
        </w:rPr>
        <w:t xml:space="preserve">. de </w:t>
      </w:r>
      <w:proofErr w:type="spellStart"/>
      <w:r w:rsidRPr="00C67425">
        <w:rPr>
          <w:rFonts w:ascii="Times New Roman" w:hAnsi="Times New Roman" w:cs="Times New Roman"/>
          <w:b/>
          <w:sz w:val="24"/>
          <w:szCs w:val="24"/>
        </w:rPr>
        <w:t>Joly</w:t>
      </w:r>
      <w:proofErr w:type="spellEnd"/>
      <w:r>
        <w:rPr>
          <w:rFonts w:ascii="Times New Roman" w:hAnsi="Times New Roman" w:cs="Times New Roman"/>
          <w:sz w:val="24"/>
          <w:szCs w:val="24"/>
        </w:rPr>
        <w:t>, pp. 207-224, retrato p. 209 + fotos de todo el texto.</w:t>
      </w:r>
    </w:p>
    <w:p w:rsidR="004B2B6A" w:rsidRDefault="004B2B6A" w:rsidP="004B2B6A">
      <w:pPr>
        <w:pStyle w:val="Prrafodelista"/>
        <w:ind w:left="2160"/>
        <w:jc w:val="both"/>
        <w:rPr>
          <w:rFonts w:ascii="Times New Roman" w:hAnsi="Times New Roman" w:cs="Times New Roman"/>
          <w:sz w:val="24"/>
          <w:szCs w:val="24"/>
        </w:rPr>
      </w:pPr>
    </w:p>
    <w:p w:rsidR="00D040F0" w:rsidRDefault="00D040F0" w:rsidP="00D040F0">
      <w:pPr>
        <w:pStyle w:val="Prrafodelista"/>
        <w:numPr>
          <w:ilvl w:val="1"/>
          <w:numId w:val="2"/>
        </w:numPr>
        <w:jc w:val="both"/>
        <w:rPr>
          <w:rFonts w:ascii="Times New Roman" w:hAnsi="Times New Roman" w:cs="Times New Roman"/>
          <w:sz w:val="24"/>
          <w:szCs w:val="24"/>
        </w:rPr>
      </w:pPr>
      <w:r>
        <w:rPr>
          <w:rFonts w:ascii="Times New Roman" w:hAnsi="Times New Roman" w:cs="Times New Roman"/>
          <w:sz w:val="24"/>
          <w:szCs w:val="24"/>
        </w:rPr>
        <w:t>Tomo II:</w:t>
      </w:r>
    </w:p>
    <w:p w:rsidR="00D040F0" w:rsidRDefault="00D040F0" w:rsidP="00D040F0">
      <w:pPr>
        <w:pStyle w:val="Prrafodelista"/>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Bio</w:t>
      </w:r>
      <w:proofErr w:type="spellEnd"/>
      <w:r>
        <w:rPr>
          <w:rFonts w:ascii="Times New Roman" w:hAnsi="Times New Roman" w:cs="Times New Roman"/>
          <w:sz w:val="24"/>
          <w:szCs w:val="24"/>
        </w:rPr>
        <w:t xml:space="preserve">. de </w:t>
      </w:r>
      <w:r w:rsidRPr="00C67425">
        <w:rPr>
          <w:rFonts w:ascii="Times New Roman" w:hAnsi="Times New Roman" w:cs="Times New Roman"/>
          <w:b/>
          <w:sz w:val="24"/>
          <w:szCs w:val="24"/>
        </w:rPr>
        <w:t>Padilla</w:t>
      </w:r>
      <w:r>
        <w:rPr>
          <w:rFonts w:ascii="Times New Roman" w:hAnsi="Times New Roman" w:cs="Times New Roman"/>
          <w:sz w:val="24"/>
          <w:szCs w:val="24"/>
        </w:rPr>
        <w:t>, pp. 5-202</w:t>
      </w:r>
    </w:p>
    <w:p w:rsidR="00D040F0" w:rsidRDefault="00C67425" w:rsidP="00D040F0">
      <w:pPr>
        <w:pStyle w:val="Prrafodelista"/>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040F0">
        <w:rPr>
          <w:rFonts w:ascii="Times New Roman" w:hAnsi="Times New Roman" w:cs="Times New Roman"/>
          <w:sz w:val="24"/>
          <w:szCs w:val="24"/>
        </w:rPr>
        <w:t>Bio</w:t>
      </w:r>
      <w:proofErr w:type="spellEnd"/>
      <w:r w:rsidR="00D040F0">
        <w:rPr>
          <w:rFonts w:ascii="Times New Roman" w:hAnsi="Times New Roman" w:cs="Times New Roman"/>
          <w:sz w:val="24"/>
          <w:szCs w:val="24"/>
        </w:rPr>
        <w:t xml:space="preserve">. de </w:t>
      </w:r>
      <w:proofErr w:type="spellStart"/>
      <w:r w:rsidR="00D040F0" w:rsidRPr="00C67425">
        <w:rPr>
          <w:rFonts w:ascii="Times New Roman" w:hAnsi="Times New Roman" w:cs="Times New Roman"/>
          <w:b/>
          <w:sz w:val="24"/>
          <w:szCs w:val="24"/>
        </w:rPr>
        <w:t>Carminaty</w:t>
      </w:r>
      <w:proofErr w:type="spellEnd"/>
      <w:r w:rsidR="00D040F0">
        <w:rPr>
          <w:rFonts w:ascii="Times New Roman" w:hAnsi="Times New Roman" w:cs="Times New Roman"/>
          <w:sz w:val="24"/>
          <w:szCs w:val="24"/>
        </w:rPr>
        <w:t>, p. 319, fotos de todo el texto.</w:t>
      </w:r>
    </w:p>
    <w:p w:rsidR="004B2B6A" w:rsidRDefault="004B2B6A" w:rsidP="004B2B6A">
      <w:pPr>
        <w:pStyle w:val="Prrafodelista"/>
        <w:ind w:left="2160"/>
        <w:jc w:val="both"/>
        <w:rPr>
          <w:rFonts w:ascii="Times New Roman" w:hAnsi="Times New Roman" w:cs="Times New Roman"/>
          <w:sz w:val="24"/>
          <w:szCs w:val="24"/>
        </w:rPr>
      </w:pPr>
    </w:p>
    <w:p w:rsidR="00D040F0" w:rsidRDefault="00D040F0" w:rsidP="00D040F0">
      <w:pPr>
        <w:pStyle w:val="Prrafodelista"/>
        <w:numPr>
          <w:ilvl w:val="0"/>
          <w:numId w:val="2"/>
        </w:numPr>
        <w:jc w:val="both"/>
        <w:rPr>
          <w:rFonts w:ascii="Times New Roman" w:hAnsi="Times New Roman" w:cs="Times New Roman"/>
          <w:sz w:val="24"/>
          <w:szCs w:val="24"/>
        </w:rPr>
      </w:pPr>
      <w:proofErr w:type="spellStart"/>
      <w:r w:rsidRPr="00D040F0">
        <w:rPr>
          <w:rFonts w:ascii="Times New Roman" w:hAnsi="Times New Roman" w:cs="Times New Roman"/>
          <w:sz w:val="24"/>
          <w:szCs w:val="24"/>
          <w:u w:val="single"/>
        </w:rPr>
        <w:t>Azpurúa</w:t>
      </w:r>
      <w:proofErr w:type="spellEnd"/>
      <w:r w:rsidRPr="00D040F0">
        <w:rPr>
          <w:rFonts w:ascii="Times New Roman" w:hAnsi="Times New Roman" w:cs="Times New Roman"/>
          <w:sz w:val="24"/>
          <w:szCs w:val="24"/>
          <w:u w:val="single"/>
        </w:rPr>
        <w:t xml:space="preserve"> Ramón, Biografías de hombres notables de hispano-américa,</w:t>
      </w:r>
      <w:r>
        <w:rPr>
          <w:rFonts w:ascii="Times New Roman" w:hAnsi="Times New Roman" w:cs="Times New Roman"/>
          <w:sz w:val="24"/>
          <w:szCs w:val="24"/>
        </w:rPr>
        <w:t xml:space="preserve"> Caracas, Imprenta Nacional, 1877</w:t>
      </w:r>
    </w:p>
    <w:p w:rsidR="004B2B6A" w:rsidRDefault="004B2B6A" w:rsidP="004B2B6A">
      <w:pPr>
        <w:pStyle w:val="Prrafodelista"/>
        <w:jc w:val="both"/>
        <w:rPr>
          <w:rFonts w:ascii="Times New Roman" w:hAnsi="Times New Roman" w:cs="Times New Roman"/>
          <w:sz w:val="24"/>
          <w:szCs w:val="24"/>
        </w:rPr>
      </w:pPr>
    </w:p>
    <w:p w:rsidR="00D040F0" w:rsidRDefault="00D040F0" w:rsidP="00D040F0">
      <w:pPr>
        <w:pStyle w:val="Prrafodelista"/>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Tomo III: </w:t>
      </w:r>
    </w:p>
    <w:p w:rsidR="00D040F0" w:rsidRDefault="00D040F0" w:rsidP="00D040F0">
      <w:pPr>
        <w:pStyle w:val="Prrafodelista"/>
        <w:numPr>
          <w:ilvl w:val="2"/>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Bio</w:t>
      </w:r>
      <w:proofErr w:type="spellEnd"/>
      <w:r>
        <w:rPr>
          <w:rFonts w:ascii="Times New Roman" w:hAnsi="Times New Roman" w:cs="Times New Roman"/>
          <w:sz w:val="24"/>
          <w:szCs w:val="24"/>
        </w:rPr>
        <w:t xml:space="preserve">. de </w:t>
      </w:r>
      <w:proofErr w:type="spellStart"/>
      <w:r w:rsidRPr="00CA6264">
        <w:rPr>
          <w:rFonts w:ascii="Times New Roman" w:hAnsi="Times New Roman" w:cs="Times New Roman"/>
          <w:b/>
          <w:sz w:val="24"/>
          <w:szCs w:val="24"/>
        </w:rPr>
        <w:t>d’Evereux</w:t>
      </w:r>
      <w:proofErr w:type="spellEnd"/>
      <w:r w:rsidRPr="00CA6264">
        <w:rPr>
          <w:rFonts w:ascii="Times New Roman" w:hAnsi="Times New Roman" w:cs="Times New Roman"/>
          <w:b/>
          <w:sz w:val="24"/>
          <w:szCs w:val="24"/>
        </w:rPr>
        <w:t>,</w:t>
      </w:r>
      <w:r>
        <w:rPr>
          <w:rFonts w:ascii="Times New Roman" w:hAnsi="Times New Roman" w:cs="Times New Roman"/>
          <w:sz w:val="24"/>
          <w:szCs w:val="24"/>
        </w:rPr>
        <w:t xml:space="preserve"> pp. 454-456, nada nuevo.</w:t>
      </w:r>
    </w:p>
    <w:p w:rsidR="00D040F0" w:rsidRDefault="00D040F0" w:rsidP="00D040F0">
      <w:pPr>
        <w:pStyle w:val="Prrafodelista"/>
        <w:numPr>
          <w:ilvl w:val="2"/>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Bio</w:t>
      </w:r>
      <w:proofErr w:type="spellEnd"/>
      <w:r>
        <w:rPr>
          <w:rFonts w:ascii="Times New Roman" w:hAnsi="Times New Roman" w:cs="Times New Roman"/>
          <w:sz w:val="24"/>
          <w:szCs w:val="24"/>
        </w:rPr>
        <w:t xml:space="preserve">. de </w:t>
      </w:r>
      <w:proofErr w:type="spellStart"/>
      <w:r w:rsidRPr="00CA6264">
        <w:rPr>
          <w:rFonts w:ascii="Times New Roman" w:hAnsi="Times New Roman" w:cs="Times New Roman"/>
          <w:b/>
          <w:sz w:val="24"/>
          <w:szCs w:val="24"/>
        </w:rPr>
        <w:t>Sowerby</w:t>
      </w:r>
      <w:proofErr w:type="spellEnd"/>
      <w:r w:rsidRPr="00CA6264">
        <w:rPr>
          <w:rFonts w:ascii="Times New Roman" w:hAnsi="Times New Roman" w:cs="Times New Roman"/>
          <w:b/>
          <w:sz w:val="24"/>
          <w:szCs w:val="24"/>
        </w:rPr>
        <w:t>,</w:t>
      </w:r>
      <w:r>
        <w:rPr>
          <w:rFonts w:ascii="Times New Roman" w:hAnsi="Times New Roman" w:cs="Times New Roman"/>
          <w:sz w:val="24"/>
          <w:szCs w:val="24"/>
        </w:rPr>
        <w:t xml:space="preserve"> pp. 457-458, 3 fotos, la 2 mala.</w:t>
      </w:r>
    </w:p>
    <w:p w:rsidR="004B2B6A" w:rsidRDefault="004B2B6A" w:rsidP="004B2B6A">
      <w:pPr>
        <w:pStyle w:val="Prrafodelista"/>
        <w:ind w:left="2160"/>
        <w:jc w:val="both"/>
        <w:rPr>
          <w:rFonts w:ascii="Times New Roman" w:hAnsi="Times New Roman" w:cs="Times New Roman"/>
          <w:sz w:val="24"/>
          <w:szCs w:val="24"/>
        </w:rPr>
      </w:pPr>
    </w:p>
    <w:p w:rsidR="00D040F0" w:rsidRDefault="00D040F0" w:rsidP="00D040F0">
      <w:pPr>
        <w:pStyle w:val="Prrafodelista"/>
        <w:numPr>
          <w:ilvl w:val="0"/>
          <w:numId w:val="2"/>
        </w:numPr>
        <w:jc w:val="both"/>
        <w:rPr>
          <w:rFonts w:ascii="Times New Roman" w:hAnsi="Times New Roman" w:cs="Times New Roman"/>
          <w:sz w:val="24"/>
          <w:szCs w:val="24"/>
        </w:rPr>
      </w:pPr>
      <w:r w:rsidRPr="00573D9A">
        <w:rPr>
          <w:rFonts w:ascii="Times New Roman" w:hAnsi="Times New Roman" w:cs="Times New Roman"/>
          <w:sz w:val="24"/>
          <w:szCs w:val="24"/>
          <w:u w:val="single"/>
        </w:rPr>
        <w:t>Vargas Francisco, Médicos, cirujanos y practicantes próceres de la nacionalidad,</w:t>
      </w:r>
      <w:r>
        <w:rPr>
          <w:rFonts w:ascii="Times New Roman" w:hAnsi="Times New Roman" w:cs="Times New Roman"/>
          <w:sz w:val="24"/>
          <w:szCs w:val="24"/>
        </w:rPr>
        <w:t xml:space="preserve"> </w:t>
      </w:r>
      <w:r w:rsidR="00573D9A">
        <w:rPr>
          <w:rFonts w:ascii="Times New Roman" w:hAnsi="Times New Roman" w:cs="Times New Roman"/>
          <w:sz w:val="24"/>
          <w:szCs w:val="24"/>
        </w:rPr>
        <w:t>C</w:t>
      </w:r>
      <w:r>
        <w:rPr>
          <w:rFonts w:ascii="Times New Roman" w:hAnsi="Times New Roman" w:cs="Times New Roman"/>
          <w:sz w:val="24"/>
          <w:szCs w:val="24"/>
        </w:rPr>
        <w:t xml:space="preserve">aracas, </w:t>
      </w:r>
      <w:proofErr w:type="spellStart"/>
      <w:r>
        <w:rPr>
          <w:rFonts w:ascii="Times New Roman" w:hAnsi="Times New Roman" w:cs="Times New Roman"/>
          <w:sz w:val="24"/>
          <w:szCs w:val="24"/>
        </w:rPr>
        <w:t>Academía</w:t>
      </w:r>
      <w:proofErr w:type="spellEnd"/>
      <w:r>
        <w:rPr>
          <w:rFonts w:ascii="Times New Roman" w:hAnsi="Times New Roman" w:cs="Times New Roman"/>
          <w:sz w:val="24"/>
          <w:szCs w:val="24"/>
        </w:rPr>
        <w:t xml:space="preserve"> Nacional de la Historia, N° 45, Biblioteca de la </w:t>
      </w:r>
      <w:proofErr w:type="spellStart"/>
      <w:r>
        <w:rPr>
          <w:rFonts w:ascii="Times New Roman" w:hAnsi="Times New Roman" w:cs="Times New Roman"/>
          <w:sz w:val="24"/>
          <w:szCs w:val="24"/>
        </w:rPr>
        <w:t>Academía</w:t>
      </w:r>
      <w:proofErr w:type="spellEnd"/>
      <w:r>
        <w:rPr>
          <w:rFonts w:ascii="Times New Roman" w:hAnsi="Times New Roman" w:cs="Times New Roman"/>
          <w:sz w:val="24"/>
          <w:szCs w:val="24"/>
        </w:rPr>
        <w:t xml:space="preserve"> nacional de la Historia, 1984.</w:t>
      </w:r>
    </w:p>
    <w:p w:rsidR="004B2B6A" w:rsidRDefault="004B2B6A" w:rsidP="004B2B6A">
      <w:pPr>
        <w:pStyle w:val="Prrafodelista"/>
        <w:jc w:val="both"/>
        <w:rPr>
          <w:rFonts w:ascii="Times New Roman" w:hAnsi="Times New Roman" w:cs="Times New Roman"/>
          <w:sz w:val="24"/>
          <w:szCs w:val="24"/>
        </w:rPr>
      </w:pPr>
    </w:p>
    <w:p w:rsidR="00D040F0" w:rsidRDefault="00D040F0" w:rsidP="00D040F0">
      <w:pPr>
        <w:pStyle w:val="Prrafodelista"/>
        <w:numPr>
          <w:ilvl w:val="1"/>
          <w:numId w:val="2"/>
        </w:numPr>
        <w:jc w:val="both"/>
        <w:rPr>
          <w:rFonts w:ascii="Times New Roman" w:hAnsi="Times New Roman" w:cs="Times New Roman"/>
          <w:sz w:val="24"/>
          <w:szCs w:val="24"/>
        </w:rPr>
      </w:pPr>
      <w:proofErr w:type="spellStart"/>
      <w:r w:rsidRPr="00CA6264">
        <w:rPr>
          <w:rFonts w:ascii="Times New Roman" w:hAnsi="Times New Roman" w:cs="Times New Roman"/>
          <w:b/>
          <w:sz w:val="24"/>
          <w:szCs w:val="24"/>
        </w:rPr>
        <w:t>Destruge</w:t>
      </w:r>
      <w:proofErr w:type="spellEnd"/>
      <w:r>
        <w:rPr>
          <w:rFonts w:ascii="Times New Roman" w:hAnsi="Times New Roman" w:cs="Times New Roman"/>
          <w:sz w:val="24"/>
          <w:szCs w:val="24"/>
        </w:rPr>
        <w:t>, pp. 19-20, 2 fotos</w:t>
      </w:r>
    </w:p>
    <w:p w:rsidR="00D040F0" w:rsidRDefault="00D040F0" w:rsidP="00D040F0">
      <w:pPr>
        <w:pStyle w:val="Prrafodelista"/>
        <w:numPr>
          <w:ilvl w:val="1"/>
          <w:numId w:val="2"/>
        </w:numPr>
        <w:jc w:val="both"/>
        <w:rPr>
          <w:rFonts w:ascii="Times New Roman" w:hAnsi="Times New Roman" w:cs="Times New Roman"/>
          <w:sz w:val="24"/>
          <w:szCs w:val="24"/>
        </w:rPr>
      </w:pPr>
      <w:proofErr w:type="spellStart"/>
      <w:r w:rsidRPr="00CA6264">
        <w:rPr>
          <w:rFonts w:ascii="Times New Roman" w:hAnsi="Times New Roman" w:cs="Times New Roman"/>
          <w:b/>
          <w:sz w:val="24"/>
          <w:szCs w:val="24"/>
        </w:rPr>
        <w:t>Reverend</w:t>
      </w:r>
      <w:proofErr w:type="spellEnd"/>
      <w:r>
        <w:rPr>
          <w:rFonts w:ascii="Times New Roman" w:hAnsi="Times New Roman" w:cs="Times New Roman"/>
          <w:sz w:val="24"/>
          <w:szCs w:val="24"/>
        </w:rPr>
        <w:t>, pp. 81-84, 4 fotos</w:t>
      </w:r>
    </w:p>
    <w:p w:rsidR="00D040F0" w:rsidRDefault="00D040F0" w:rsidP="00D040F0">
      <w:pPr>
        <w:pStyle w:val="Prrafodelista"/>
        <w:numPr>
          <w:ilvl w:val="1"/>
          <w:numId w:val="2"/>
        </w:numPr>
        <w:jc w:val="both"/>
        <w:rPr>
          <w:rFonts w:ascii="Times New Roman" w:hAnsi="Times New Roman" w:cs="Times New Roman"/>
          <w:sz w:val="24"/>
          <w:szCs w:val="24"/>
        </w:rPr>
      </w:pPr>
      <w:proofErr w:type="spellStart"/>
      <w:r w:rsidRPr="00CA6264">
        <w:rPr>
          <w:rFonts w:ascii="Times New Roman" w:hAnsi="Times New Roman" w:cs="Times New Roman"/>
          <w:b/>
          <w:sz w:val="24"/>
          <w:szCs w:val="24"/>
        </w:rPr>
        <w:t>Busat</w:t>
      </w:r>
      <w:proofErr w:type="spellEnd"/>
      <w:r>
        <w:rPr>
          <w:rFonts w:ascii="Times New Roman" w:hAnsi="Times New Roman" w:cs="Times New Roman"/>
          <w:sz w:val="24"/>
          <w:szCs w:val="24"/>
        </w:rPr>
        <w:t>, pp. 169-179, 10 fotos</w:t>
      </w:r>
    </w:p>
    <w:p w:rsidR="00D040F0" w:rsidRDefault="00D040F0" w:rsidP="00D040F0">
      <w:pPr>
        <w:pStyle w:val="Prrafodelista"/>
        <w:numPr>
          <w:ilvl w:val="1"/>
          <w:numId w:val="2"/>
        </w:numPr>
        <w:jc w:val="both"/>
        <w:rPr>
          <w:rFonts w:ascii="Times New Roman" w:hAnsi="Times New Roman" w:cs="Times New Roman"/>
          <w:sz w:val="24"/>
          <w:szCs w:val="24"/>
        </w:rPr>
      </w:pPr>
      <w:proofErr w:type="spellStart"/>
      <w:r w:rsidRPr="00CA6264">
        <w:rPr>
          <w:rFonts w:ascii="Times New Roman" w:hAnsi="Times New Roman" w:cs="Times New Roman"/>
          <w:b/>
          <w:sz w:val="24"/>
          <w:szCs w:val="24"/>
        </w:rPr>
        <w:t>Belloc</w:t>
      </w:r>
      <w:proofErr w:type="spellEnd"/>
      <w:r>
        <w:rPr>
          <w:rFonts w:ascii="Times New Roman" w:hAnsi="Times New Roman" w:cs="Times New Roman"/>
          <w:sz w:val="24"/>
          <w:szCs w:val="24"/>
        </w:rPr>
        <w:t>, pp. 195-196, 2 fotos</w:t>
      </w:r>
    </w:p>
    <w:p w:rsidR="004B2B6A" w:rsidRDefault="004B2B6A" w:rsidP="004B2B6A">
      <w:pPr>
        <w:pStyle w:val="Prrafodelista"/>
        <w:ind w:left="1440"/>
        <w:jc w:val="both"/>
        <w:rPr>
          <w:rFonts w:ascii="Times New Roman" w:hAnsi="Times New Roman" w:cs="Times New Roman"/>
          <w:sz w:val="24"/>
          <w:szCs w:val="24"/>
        </w:rPr>
      </w:pPr>
    </w:p>
    <w:p w:rsidR="00D040F0" w:rsidRDefault="00D040F0" w:rsidP="00D040F0">
      <w:pPr>
        <w:pStyle w:val="Prrafodelista"/>
        <w:numPr>
          <w:ilvl w:val="0"/>
          <w:numId w:val="2"/>
        </w:numPr>
        <w:jc w:val="both"/>
        <w:rPr>
          <w:rFonts w:ascii="Times New Roman" w:hAnsi="Times New Roman" w:cs="Times New Roman"/>
          <w:sz w:val="24"/>
          <w:szCs w:val="24"/>
        </w:rPr>
      </w:pPr>
      <w:proofErr w:type="spellStart"/>
      <w:r w:rsidRPr="00573D9A">
        <w:rPr>
          <w:rFonts w:ascii="Times New Roman" w:hAnsi="Times New Roman" w:cs="Times New Roman"/>
          <w:sz w:val="24"/>
          <w:szCs w:val="24"/>
          <w:u w:val="single"/>
        </w:rPr>
        <w:t>Davila</w:t>
      </w:r>
      <w:proofErr w:type="spellEnd"/>
      <w:r w:rsidRPr="00573D9A">
        <w:rPr>
          <w:rFonts w:ascii="Times New Roman" w:hAnsi="Times New Roman" w:cs="Times New Roman"/>
          <w:sz w:val="24"/>
          <w:szCs w:val="24"/>
          <w:u w:val="single"/>
        </w:rPr>
        <w:t xml:space="preserve"> Vicente</w:t>
      </w:r>
      <w:r w:rsidR="00573D9A" w:rsidRPr="00573D9A">
        <w:rPr>
          <w:rFonts w:ascii="Times New Roman" w:hAnsi="Times New Roman" w:cs="Times New Roman"/>
          <w:sz w:val="24"/>
          <w:szCs w:val="24"/>
          <w:u w:val="single"/>
        </w:rPr>
        <w:t>, Diccionario biográfico de ilustres próceres de la independencia suramericana</w:t>
      </w:r>
      <w:r w:rsidR="00573D9A">
        <w:rPr>
          <w:rFonts w:ascii="Times New Roman" w:hAnsi="Times New Roman" w:cs="Times New Roman"/>
          <w:sz w:val="24"/>
          <w:szCs w:val="24"/>
        </w:rPr>
        <w:t>, Caracas, Imprenta Bolívar, 1924.</w:t>
      </w:r>
      <w:r w:rsidR="008106DD">
        <w:rPr>
          <w:rFonts w:ascii="Times New Roman" w:hAnsi="Times New Roman" w:cs="Times New Roman"/>
          <w:sz w:val="24"/>
          <w:szCs w:val="24"/>
        </w:rPr>
        <w:t xml:space="preserve"> Tomo I</w:t>
      </w:r>
    </w:p>
    <w:p w:rsidR="004B2B6A" w:rsidRDefault="004B2B6A" w:rsidP="004B2B6A">
      <w:pPr>
        <w:pStyle w:val="Prrafodelista"/>
        <w:jc w:val="both"/>
        <w:rPr>
          <w:rFonts w:ascii="Times New Roman" w:hAnsi="Times New Roman" w:cs="Times New Roman"/>
          <w:sz w:val="24"/>
          <w:szCs w:val="24"/>
        </w:rPr>
      </w:pPr>
    </w:p>
    <w:p w:rsidR="00573D9A" w:rsidRDefault="00573D9A" w:rsidP="00573D9A">
      <w:pPr>
        <w:pStyle w:val="Prrafodelista"/>
        <w:numPr>
          <w:ilvl w:val="1"/>
          <w:numId w:val="2"/>
        </w:numPr>
        <w:jc w:val="both"/>
        <w:rPr>
          <w:rFonts w:ascii="Times New Roman" w:hAnsi="Times New Roman" w:cs="Times New Roman"/>
          <w:sz w:val="24"/>
          <w:szCs w:val="24"/>
        </w:rPr>
      </w:pPr>
      <w:proofErr w:type="spellStart"/>
      <w:r w:rsidRPr="00CA6264">
        <w:rPr>
          <w:rFonts w:ascii="Times New Roman" w:hAnsi="Times New Roman" w:cs="Times New Roman"/>
          <w:b/>
          <w:sz w:val="24"/>
          <w:szCs w:val="24"/>
        </w:rPr>
        <w:t>Bermon</w:t>
      </w:r>
      <w:r>
        <w:rPr>
          <w:rFonts w:ascii="Times New Roman" w:hAnsi="Times New Roman" w:cs="Times New Roman"/>
          <w:sz w:val="24"/>
          <w:szCs w:val="24"/>
        </w:rPr>
        <w:t>t</w:t>
      </w:r>
      <w:proofErr w:type="spellEnd"/>
      <w:r>
        <w:rPr>
          <w:rFonts w:ascii="Times New Roman" w:hAnsi="Times New Roman" w:cs="Times New Roman"/>
          <w:sz w:val="24"/>
          <w:szCs w:val="24"/>
        </w:rPr>
        <w:t xml:space="preserve"> F. p. 27, 1 foto</w:t>
      </w:r>
    </w:p>
    <w:p w:rsidR="00573D9A" w:rsidRPr="00573D9A" w:rsidRDefault="00573D9A" w:rsidP="00573D9A">
      <w:pPr>
        <w:pStyle w:val="Prrafodelista"/>
        <w:numPr>
          <w:ilvl w:val="1"/>
          <w:numId w:val="2"/>
        </w:numPr>
        <w:jc w:val="both"/>
        <w:rPr>
          <w:rFonts w:ascii="Times New Roman" w:hAnsi="Times New Roman" w:cs="Times New Roman"/>
          <w:sz w:val="24"/>
          <w:szCs w:val="24"/>
          <w:lang w:val="en-US"/>
        </w:rPr>
      </w:pPr>
      <w:proofErr w:type="spellStart"/>
      <w:r w:rsidRPr="00CA6264">
        <w:rPr>
          <w:rFonts w:ascii="Times New Roman" w:hAnsi="Times New Roman" w:cs="Times New Roman"/>
          <w:b/>
          <w:sz w:val="24"/>
          <w:szCs w:val="24"/>
          <w:lang w:val="en-US"/>
        </w:rPr>
        <w:t>Bremont</w:t>
      </w:r>
      <w:proofErr w:type="spellEnd"/>
      <w:r w:rsidRPr="00573D9A">
        <w:rPr>
          <w:rFonts w:ascii="Times New Roman" w:hAnsi="Times New Roman" w:cs="Times New Roman"/>
          <w:sz w:val="24"/>
          <w:szCs w:val="24"/>
          <w:lang w:val="en-US"/>
        </w:rPr>
        <w:t xml:space="preserve"> V. p. 48, 1 </w:t>
      </w:r>
      <w:proofErr w:type="spellStart"/>
      <w:r w:rsidRPr="00573D9A">
        <w:rPr>
          <w:rFonts w:ascii="Times New Roman" w:hAnsi="Times New Roman" w:cs="Times New Roman"/>
          <w:sz w:val="24"/>
          <w:szCs w:val="24"/>
          <w:lang w:val="en-US"/>
        </w:rPr>
        <w:t>foto</w:t>
      </w:r>
      <w:proofErr w:type="spellEnd"/>
    </w:p>
    <w:p w:rsidR="00573D9A" w:rsidRDefault="00573D9A" w:rsidP="00573D9A">
      <w:pPr>
        <w:pStyle w:val="Prrafodelista"/>
        <w:numPr>
          <w:ilvl w:val="1"/>
          <w:numId w:val="2"/>
        </w:numPr>
        <w:jc w:val="both"/>
        <w:rPr>
          <w:rFonts w:ascii="Times New Roman" w:hAnsi="Times New Roman" w:cs="Times New Roman"/>
          <w:sz w:val="24"/>
          <w:szCs w:val="24"/>
        </w:rPr>
      </w:pPr>
      <w:proofErr w:type="spellStart"/>
      <w:r w:rsidRPr="00CA6264">
        <w:rPr>
          <w:rFonts w:ascii="Times New Roman" w:hAnsi="Times New Roman" w:cs="Times New Roman"/>
          <w:b/>
          <w:sz w:val="24"/>
          <w:szCs w:val="24"/>
        </w:rPr>
        <w:t>Caminaty</w:t>
      </w:r>
      <w:proofErr w:type="spellEnd"/>
      <w:r>
        <w:rPr>
          <w:rFonts w:ascii="Times New Roman" w:hAnsi="Times New Roman" w:cs="Times New Roman"/>
          <w:sz w:val="24"/>
          <w:szCs w:val="24"/>
        </w:rPr>
        <w:t>, p. 63, 1 foto</w:t>
      </w:r>
    </w:p>
    <w:p w:rsidR="00573D9A" w:rsidRDefault="00573D9A" w:rsidP="00573D9A">
      <w:pPr>
        <w:pStyle w:val="Prrafodelista"/>
        <w:numPr>
          <w:ilvl w:val="1"/>
          <w:numId w:val="2"/>
        </w:numPr>
        <w:jc w:val="both"/>
        <w:rPr>
          <w:rFonts w:ascii="Times New Roman" w:hAnsi="Times New Roman" w:cs="Times New Roman"/>
          <w:sz w:val="24"/>
          <w:szCs w:val="24"/>
        </w:rPr>
      </w:pPr>
      <w:r w:rsidRPr="00CA6264">
        <w:rPr>
          <w:rFonts w:ascii="Times New Roman" w:hAnsi="Times New Roman" w:cs="Times New Roman"/>
          <w:b/>
          <w:sz w:val="24"/>
          <w:szCs w:val="24"/>
        </w:rPr>
        <w:t>Castelli</w:t>
      </w:r>
      <w:r>
        <w:rPr>
          <w:rFonts w:ascii="Times New Roman" w:hAnsi="Times New Roman" w:cs="Times New Roman"/>
          <w:sz w:val="24"/>
          <w:szCs w:val="24"/>
        </w:rPr>
        <w:t>, pp. 78-79, 2 fotos</w:t>
      </w:r>
    </w:p>
    <w:p w:rsidR="00573D9A" w:rsidRDefault="00573D9A" w:rsidP="00573D9A">
      <w:pPr>
        <w:pStyle w:val="Prrafodelista"/>
        <w:numPr>
          <w:ilvl w:val="1"/>
          <w:numId w:val="2"/>
        </w:numPr>
        <w:jc w:val="both"/>
        <w:rPr>
          <w:rFonts w:ascii="Times New Roman" w:hAnsi="Times New Roman" w:cs="Times New Roman"/>
          <w:sz w:val="24"/>
          <w:szCs w:val="24"/>
        </w:rPr>
      </w:pPr>
      <w:r w:rsidRPr="00CA6264">
        <w:rPr>
          <w:rFonts w:ascii="Times New Roman" w:hAnsi="Times New Roman" w:cs="Times New Roman"/>
          <w:b/>
          <w:sz w:val="24"/>
          <w:szCs w:val="24"/>
        </w:rPr>
        <w:t>Codazzi</w:t>
      </w:r>
      <w:r>
        <w:rPr>
          <w:rFonts w:ascii="Times New Roman" w:hAnsi="Times New Roman" w:cs="Times New Roman"/>
          <w:sz w:val="24"/>
          <w:szCs w:val="24"/>
        </w:rPr>
        <w:t>, pp. 92-93, 2 fotos</w:t>
      </w:r>
    </w:p>
    <w:p w:rsidR="00573D9A" w:rsidRDefault="00573D9A" w:rsidP="00573D9A">
      <w:pPr>
        <w:pStyle w:val="Prrafodelista"/>
        <w:numPr>
          <w:ilvl w:val="1"/>
          <w:numId w:val="2"/>
        </w:numPr>
        <w:jc w:val="both"/>
        <w:rPr>
          <w:rFonts w:ascii="Times New Roman" w:hAnsi="Times New Roman" w:cs="Times New Roman"/>
          <w:sz w:val="24"/>
          <w:szCs w:val="24"/>
        </w:rPr>
      </w:pPr>
      <w:proofErr w:type="spellStart"/>
      <w:r w:rsidRPr="00CA6264">
        <w:rPr>
          <w:rFonts w:ascii="Times New Roman" w:hAnsi="Times New Roman" w:cs="Times New Roman"/>
          <w:b/>
          <w:sz w:val="24"/>
          <w:szCs w:val="24"/>
        </w:rPr>
        <w:lastRenderedPageBreak/>
        <w:t>Contasti</w:t>
      </w:r>
      <w:proofErr w:type="spellEnd"/>
      <w:r>
        <w:rPr>
          <w:rFonts w:ascii="Times New Roman" w:hAnsi="Times New Roman" w:cs="Times New Roman"/>
          <w:sz w:val="24"/>
          <w:szCs w:val="24"/>
        </w:rPr>
        <w:t>, pp. 98-99, 2 fotos</w:t>
      </w:r>
    </w:p>
    <w:p w:rsidR="00573D9A" w:rsidRDefault="00573D9A" w:rsidP="00573D9A">
      <w:pPr>
        <w:pStyle w:val="Prrafodelista"/>
        <w:numPr>
          <w:ilvl w:val="1"/>
          <w:numId w:val="2"/>
        </w:numPr>
        <w:jc w:val="both"/>
        <w:rPr>
          <w:rFonts w:ascii="Times New Roman" w:hAnsi="Times New Roman" w:cs="Times New Roman"/>
          <w:sz w:val="24"/>
          <w:szCs w:val="24"/>
        </w:rPr>
      </w:pPr>
      <w:proofErr w:type="spellStart"/>
      <w:r w:rsidRPr="00CA6264">
        <w:rPr>
          <w:rFonts w:ascii="Times New Roman" w:hAnsi="Times New Roman" w:cs="Times New Roman"/>
          <w:b/>
          <w:sz w:val="24"/>
          <w:szCs w:val="24"/>
        </w:rPr>
        <w:t>Chompré</w:t>
      </w:r>
      <w:proofErr w:type="spellEnd"/>
      <w:r>
        <w:rPr>
          <w:rFonts w:ascii="Times New Roman" w:hAnsi="Times New Roman" w:cs="Times New Roman"/>
          <w:sz w:val="24"/>
          <w:szCs w:val="24"/>
        </w:rPr>
        <w:t>, p. 109, 1 foto</w:t>
      </w:r>
    </w:p>
    <w:p w:rsidR="00573D9A" w:rsidRPr="00573D9A" w:rsidRDefault="00573D9A" w:rsidP="00573D9A">
      <w:pPr>
        <w:pStyle w:val="Prrafodelista"/>
        <w:numPr>
          <w:ilvl w:val="1"/>
          <w:numId w:val="2"/>
        </w:numPr>
        <w:jc w:val="both"/>
        <w:rPr>
          <w:rFonts w:ascii="Times New Roman" w:hAnsi="Times New Roman" w:cs="Times New Roman"/>
          <w:sz w:val="24"/>
          <w:szCs w:val="24"/>
          <w:lang w:val="en-US"/>
        </w:rPr>
      </w:pPr>
      <w:proofErr w:type="spellStart"/>
      <w:r w:rsidRPr="00CA6264">
        <w:rPr>
          <w:rFonts w:ascii="Times New Roman" w:hAnsi="Times New Roman" w:cs="Times New Roman"/>
          <w:b/>
          <w:sz w:val="24"/>
          <w:szCs w:val="24"/>
          <w:lang w:val="en-US"/>
        </w:rPr>
        <w:t>Churion</w:t>
      </w:r>
      <w:proofErr w:type="spellEnd"/>
      <w:r w:rsidRPr="00573D9A">
        <w:rPr>
          <w:rFonts w:ascii="Times New Roman" w:hAnsi="Times New Roman" w:cs="Times New Roman"/>
          <w:sz w:val="24"/>
          <w:szCs w:val="24"/>
          <w:lang w:val="en-US"/>
        </w:rPr>
        <w:t xml:space="preserve">, pp. 109-110, 1 </w:t>
      </w:r>
      <w:proofErr w:type="spellStart"/>
      <w:r w:rsidRPr="00573D9A">
        <w:rPr>
          <w:rFonts w:ascii="Times New Roman" w:hAnsi="Times New Roman" w:cs="Times New Roman"/>
          <w:sz w:val="24"/>
          <w:szCs w:val="24"/>
          <w:lang w:val="en-US"/>
        </w:rPr>
        <w:t>foto</w:t>
      </w:r>
      <w:proofErr w:type="spellEnd"/>
      <w:r>
        <w:rPr>
          <w:rFonts w:ascii="Times New Roman" w:hAnsi="Times New Roman" w:cs="Times New Roman"/>
          <w:sz w:val="24"/>
          <w:szCs w:val="24"/>
          <w:lang w:val="en-US"/>
        </w:rPr>
        <w:t xml:space="preserve"> </w:t>
      </w:r>
    </w:p>
    <w:p w:rsidR="00573D9A" w:rsidRDefault="00573D9A" w:rsidP="00573D9A">
      <w:pPr>
        <w:pStyle w:val="Prrafodelista"/>
        <w:numPr>
          <w:ilvl w:val="1"/>
          <w:numId w:val="2"/>
        </w:numPr>
        <w:jc w:val="both"/>
        <w:rPr>
          <w:rFonts w:ascii="Times New Roman" w:hAnsi="Times New Roman" w:cs="Times New Roman"/>
          <w:sz w:val="24"/>
          <w:szCs w:val="24"/>
          <w:lang w:val="en-US"/>
        </w:rPr>
      </w:pPr>
      <w:proofErr w:type="spellStart"/>
      <w:r w:rsidRPr="00CA6264">
        <w:rPr>
          <w:rFonts w:ascii="Times New Roman" w:hAnsi="Times New Roman" w:cs="Times New Roman"/>
          <w:b/>
          <w:sz w:val="24"/>
          <w:szCs w:val="24"/>
          <w:lang w:val="en-US"/>
        </w:rPr>
        <w:t>Decourout</w:t>
      </w:r>
      <w:proofErr w:type="spellEnd"/>
      <w:r w:rsidRPr="00573D9A">
        <w:rPr>
          <w:rFonts w:ascii="Times New Roman" w:hAnsi="Times New Roman" w:cs="Times New Roman"/>
          <w:sz w:val="24"/>
          <w:szCs w:val="24"/>
          <w:lang w:val="en-US"/>
        </w:rPr>
        <w:t>,</w:t>
      </w:r>
      <w:r>
        <w:rPr>
          <w:rFonts w:ascii="Times New Roman" w:hAnsi="Times New Roman" w:cs="Times New Roman"/>
          <w:sz w:val="24"/>
          <w:szCs w:val="24"/>
          <w:lang w:val="en-US"/>
        </w:rPr>
        <w:t xml:space="preserve"> p. 111, 1 </w:t>
      </w:r>
      <w:proofErr w:type="spellStart"/>
      <w:r>
        <w:rPr>
          <w:rFonts w:ascii="Times New Roman" w:hAnsi="Times New Roman" w:cs="Times New Roman"/>
          <w:sz w:val="24"/>
          <w:szCs w:val="24"/>
          <w:lang w:val="en-US"/>
        </w:rPr>
        <w:t>foto</w:t>
      </w:r>
      <w:proofErr w:type="spellEnd"/>
    </w:p>
    <w:p w:rsidR="00573D9A" w:rsidRDefault="00573D9A" w:rsidP="00573D9A">
      <w:pPr>
        <w:pStyle w:val="Prrafodelista"/>
        <w:numPr>
          <w:ilvl w:val="1"/>
          <w:numId w:val="2"/>
        </w:numPr>
        <w:jc w:val="both"/>
        <w:rPr>
          <w:rFonts w:ascii="Times New Roman" w:hAnsi="Times New Roman" w:cs="Times New Roman"/>
          <w:sz w:val="24"/>
          <w:szCs w:val="24"/>
          <w:lang w:val="en-US"/>
        </w:rPr>
      </w:pPr>
      <w:proofErr w:type="spellStart"/>
      <w:r w:rsidRPr="00CA6264">
        <w:rPr>
          <w:rFonts w:ascii="Times New Roman" w:hAnsi="Times New Roman" w:cs="Times New Roman"/>
          <w:b/>
          <w:sz w:val="24"/>
          <w:szCs w:val="24"/>
          <w:lang w:val="en-US"/>
        </w:rPr>
        <w:t>D’Sola</w:t>
      </w:r>
      <w:proofErr w:type="spellEnd"/>
      <w:r>
        <w:rPr>
          <w:rFonts w:ascii="Times New Roman" w:hAnsi="Times New Roman" w:cs="Times New Roman"/>
          <w:sz w:val="24"/>
          <w:szCs w:val="24"/>
          <w:lang w:val="en-US"/>
        </w:rPr>
        <w:t xml:space="preserve">, pp. 113-114, 2 </w:t>
      </w:r>
      <w:proofErr w:type="spellStart"/>
      <w:r>
        <w:rPr>
          <w:rFonts w:ascii="Times New Roman" w:hAnsi="Times New Roman" w:cs="Times New Roman"/>
          <w:sz w:val="24"/>
          <w:szCs w:val="24"/>
          <w:lang w:val="en-US"/>
        </w:rPr>
        <w:t>fotos</w:t>
      </w:r>
      <w:proofErr w:type="spellEnd"/>
    </w:p>
    <w:p w:rsidR="00573D9A" w:rsidRDefault="00573D9A" w:rsidP="00573D9A">
      <w:pPr>
        <w:pStyle w:val="Prrafodelista"/>
        <w:numPr>
          <w:ilvl w:val="1"/>
          <w:numId w:val="2"/>
        </w:numPr>
        <w:jc w:val="both"/>
        <w:rPr>
          <w:rFonts w:ascii="Times New Roman" w:hAnsi="Times New Roman" w:cs="Times New Roman"/>
          <w:sz w:val="24"/>
          <w:szCs w:val="24"/>
          <w:lang w:val="en-US"/>
        </w:rPr>
      </w:pPr>
      <w:proofErr w:type="spellStart"/>
      <w:r w:rsidRPr="00CA6264">
        <w:rPr>
          <w:rFonts w:ascii="Times New Roman" w:hAnsi="Times New Roman" w:cs="Times New Roman"/>
          <w:b/>
          <w:sz w:val="24"/>
          <w:szCs w:val="24"/>
          <w:lang w:val="en-US"/>
        </w:rPr>
        <w:t>Flegel</w:t>
      </w:r>
      <w:proofErr w:type="spellEnd"/>
      <w:r>
        <w:rPr>
          <w:rFonts w:ascii="Times New Roman" w:hAnsi="Times New Roman" w:cs="Times New Roman"/>
          <w:sz w:val="24"/>
          <w:szCs w:val="24"/>
          <w:lang w:val="en-US"/>
        </w:rPr>
        <w:t xml:space="preserve">, p. 152, 1 </w:t>
      </w:r>
      <w:proofErr w:type="spellStart"/>
      <w:r>
        <w:rPr>
          <w:rFonts w:ascii="Times New Roman" w:hAnsi="Times New Roman" w:cs="Times New Roman"/>
          <w:sz w:val="24"/>
          <w:szCs w:val="24"/>
          <w:lang w:val="en-US"/>
        </w:rPr>
        <w:t>foto</w:t>
      </w:r>
      <w:proofErr w:type="spellEnd"/>
    </w:p>
    <w:p w:rsidR="00573D9A" w:rsidRDefault="00573D9A" w:rsidP="00573D9A">
      <w:pPr>
        <w:pStyle w:val="Prrafodelista"/>
        <w:numPr>
          <w:ilvl w:val="1"/>
          <w:numId w:val="2"/>
        </w:numPr>
        <w:jc w:val="both"/>
        <w:rPr>
          <w:rFonts w:ascii="Times New Roman" w:hAnsi="Times New Roman" w:cs="Times New Roman"/>
          <w:sz w:val="24"/>
          <w:szCs w:val="24"/>
          <w:lang w:val="en-US"/>
        </w:rPr>
      </w:pPr>
      <w:r w:rsidRPr="00CA6264">
        <w:rPr>
          <w:rFonts w:ascii="Times New Roman" w:hAnsi="Times New Roman" w:cs="Times New Roman"/>
          <w:b/>
          <w:sz w:val="24"/>
          <w:szCs w:val="24"/>
          <w:lang w:val="en-US"/>
        </w:rPr>
        <w:t>Giraud</w:t>
      </w:r>
      <w:r>
        <w:rPr>
          <w:rFonts w:ascii="Times New Roman" w:hAnsi="Times New Roman" w:cs="Times New Roman"/>
          <w:sz w:val="24"/>
          <w:szCs w:val="24"/>
          <w:lang w:val="en-US"/>
        </w:rPr>
        <w:t xml:space="preserve">, pp. 186-187, 2 </w:t>
      </w:r>
      <w:proofErr w:type="spellStart"/>
      <w:r>
        <w:rPr>
          <w:rFonts w:ascii="Times New Roman" w:hAnsi="Times New Roman" w:cs="Times New Roman"/>
          <w:sz w:val="24"/>
          <w:szCs w:val="24"/>
          <w:lang w:val="en-US"/>
        </w:rPr>
        <w:t>fotos</w:t>
      </w:r>
      <w:proofErr w:type="spellEnd"/>
    </w:p>
    <w:p w:rsidR="00573D9A" w:rsidRDefault="00573D9A" w:rsidP="00573D9A">
      <w:pPr>
        <w:pStyle w:val="Prrafodelista"/>
        <w:numPr>
          <w:ilvl w:val="1"/>
          <w:numId w:val="2"/>
        </w:numPr>
        <w:jc w:val="both"/>
        <w:rPr>
          <w:rFonts w:ascii="Times New Roman" w:hAnsi="Times New Roman" w:cs="Times New Roman"/>
          <w:sz w:val="24"/>
          <w:szCs w:val="24"/>
          <w:lang w:val="en-US"/>
        </w:rPr>
      </w:pPr>
      <w:proofErr w:type="spellStart"/>
      <w:r w:rsidRPr="00CA6264">
        <w:rPr>
          <w:rFonts w:ascii="Times New Roman" w:hAnsi="Times New Roman" w:cs="Times New Roman"/>
          <w:b/>
          <w:sz w:val="24"/>
          <w:szCs w:val="24"/>
          <w:lang w:val="en-US"/>
        </w:rPr>
        <w:t>Jeampierre</w:t>
      </w:r>
      <w:proofErr w:type="spellEnd"/>
      <w:r>
        <w:rPr>
          <w:rFonts w:ascii="Times New Roman" w:hAnsi="Times New Roman" w:cs="Times New Roman"/>
          <w:sz w:val="24"/>
          <w:szCs w:val="24"/>
          <w:lang w:val="en-US"/>
        </w:rPr>
        <w:t xml:space="preserve">, p. 262, 1 </w:t>
      </w:r>
      <w:proofErr w:type="spellStart"/>
      <w:r>
        <w:rPr>
          <w:rFonts w:ascii="Times New Roman" w:hAnsi="Times New Roman" w:cs="Times New Roman"/>
          <w:sz w:val="24"/>
          <w:szCs w:val="24"/>
          <w:lang w:val="en-US"/>
        </w:rPr>
        <w:t>foto</w:t>
      </w:r>
      <w:proofErr w:type="spellEnd"/>
    </w:p>
    <w:p w:rsidR="00573D9A" w:rsidRDefault="00573D9A" w:rsidP="00573D9A">
      <w:pPr>
        <w:pStyle w:val="Prrafodelista"/>
        <w:numPr>
          <w:ilvl w:val="1"/>
          <w:numId w:val="2"/>
        </w:numPr>
        <w:jc w:val="both"/>
        <w:rPr>
          <w:rFonts w:ascii="Times New Roman" w:hAnsi="Times New Roman" w:cs="Times New Roman"/>
          <w:sz w:val="24"/>
          <w:szCs w:val="24"/>
          <w:lang w:val="en-US"/>
        </w:rPr>
      </w:pPr>
      <w:proofErr w:type="spellStart"/>
      <w:r w:rsidRPr="00CA6264">
        <w:rPr>
          <w:rFonts w:ascii="Times New Roman" w:hAnsi="Times New Roman" w:cs="Times New Roman"/>
          <w:b/>
          <w:sz w:val="24"/>
          <w:szCs w:val="24"/>
          <w:lang w:val="en-US"/>
        </w:rPr>
        <w:t>Laborde</w:t>
      </w:r>
      <w:proofErr w:type="spellEnd"/>
      <w:r>
        <w:rPr>
          <w:rFonts w:ascii="Times New Roman" w:hAnsi="Times New Roman" w:cs="Times New Roman"/>
          <w:sz w:val="24"/>
          <w:szCs w:val="24"/>
          <w:lang w:val="en-US"/>
        </w:rPr>
        <w:t xml:space="preserve">, p. 272, 1 </w:t>
      </w:r>
      <w:proofErr w:type="spellStart"/>
      <w:r>
        <w:rPr>
          <w:rFonts w:ascii="Times New Roman" w:hAnsi="Times New Roman" w:cs="Times New Roman"/>
          <w:sz w:val="24"/>
          <w:szCs w:val="24"/>
          <w:lang w:val="en-US"/>
        </w:rPr>
        <w:t>foto</w:t>
      </w:r>
      <w:proofErr w:type="spellEnd"/>
    </w:p>
    <w:p w:rsidR="00573D9A" w:rsidRDefault="00573D9A" w:rsidP="00573D9A">
      <w:pPr>
        <w:pStyle w:val="Prrafodelista"/>
        <w:numPr>
          <w:ilvl w:val="1"/>
          <w:numId w:val="2"/>
        </w:numPr>
        <w:jc w:val="both"/>
        <w:rPr>
          <w:rFonts w:ascii="Times New Roman" w:hAnsi="Times New Roman" w:cs="Times New Roman"/>
          <w:sz w:val="24"/>
          <w:szCs w:val="24"/>
          <w:lang w:val="en-US"/>
        </w:rPr>
      </w:pPr>
      <w:proofErr w:type="spellStart"/>
      <w:r w:rsidRPr="00CA6264">
        <w:rPr>
          <w:rFonts w:ascii="Times New Roman" w:hAnsi="Times New Roman" w:cs="Times New Roman"/>
          <w:b/>
          <w:sz w:val="24"/>
          <w:szCs w:val="24"/>
          <w:lang w:val="en-US"/>
        </w:rPr>
        <w:t>Lagrave</w:t>
      </w:r>
      <w:proofErr w:type="spellEnd"/>
      <w:r>
        <w:rPr>
          <w:rFonts w:ascii="Times New Roman" w:hAnsi="Times New Roman" w:cs="Times New Roman"/>
          <w:sz w:val="24"/>
          <w:szCs w:val="24"/>
          <w:lang w:val="en-US"/>
        </w:rPr>
        <w:t xml:space="preserve">, p. 273, 1 </w:t>
      </w:r>
      <w:proofErr w:type="spellStart"/>
      <w:r>
        <w:rPr>
          <w:rFonts w:ascii="Times New Roman" w:hAnsi="Times New Roman" w:cs="Times New Roman"/>
          <w:sz w:val="24"/>
          <w:szCs w:val="24"/>
          <w:lang w:val="en-US"/>
        </w:rPr>
        <w:t>foto</w:t>
      </w:r>
      <w:proofErr w:type="spellEnd"/>
    </w:p>
    <w:p w:rsidR="00573D9A" w:rsidRDefault="00573D9A" w:rsidP="00573D9A">
      <w:pPr>
        <w:pStyle w:val="Prrafodelista"/>
        <w:numPr>
          <w:ilvl w:val="1"/>
          <w:numId w:val="2"/>
        </w:numPr>
        <w:jc w:val="both"/>
        <w:rPr>
          <w:rFonts w:ascii="Times New Roman" w:hAnsi="Times New Roman" w:cs="Times New Roman"/>
          <w:sz w:val="24"/>
          <w:szCs w:val="24"/>
          <w:lang w:val="en-US"/>
        </w:rPr>
      </w:pPr>
      <w:proofErr w:type="spellStart"/>
      <w:r w:rsidRPr="00CA6264">
        <w:rPr>
          <w:rFonts w:ascii="Times New Roman" w:hAnsi="Times New Roman" w:cs="Times New Roman"/>
          <w:b/>
          <w:sz w:val="24"/>
          <w:szCs w:val="24"/>
          <w:lang w:val="en-US"/>
        </w:rPr>
        <w:t>Latouche</w:t>
      </w:r>
      <w:proofErr w:type="spellEnd"/>
      <w:r>
        <w:rPr>
          <w:rFonts w:ascii="Times New Roman" w:hAnsi="Times New Roman" w:cs="Times New Roman"/>
          <w:sz w:val="24"/>
          <w:szCs w:val="24"/>
          <w:lang w:val="en-US"/>
        </w:rPr>
        <w:t xml:space="preserve">, p. 285, 1 </w:t>
      </w:r>
      <w:proofErr w:type="spellStart"/>
      <w:r>
        <w:rPr>
          <w:rFonts w:ascii="Times New Roman" w:hAnsi="Times New Roman" w:cs="Times New Roman"/>
          <w:sz w:val="24"/>
          <w:szCs w:val="24"/>
          <w:lang w:val="en-US"/>
        </w:rPr>
        <w:t>foto</w:t>
      </w:r>
      <w:proofErr w:type="spellEnd"/>
    </w:p>
    <w:p w:rsidR="00573D9A" w:rsidRDefault="00573D9A" w:rsidP="00573D9A">
      <w:pPr>
        <w:pStyle w:val="Prrafodelista"/>
        <w:numPr>
          <w:ilvl w:val="1"/>
          <w:numId w:val="2"/>
        </w:numPr>
        <w:jc w:val="both"/>
        <w:rPr>
          <w:rFonts w:ascii="Times New Roman" w:hAnsi="Times New Roman" w:cs="Times New Roman"/>
          <w:sz w:val="24"/>
          <w:szCs w:val="24"/>
          <w:lang w:val="en-US"/>
        </w:rPr>
      </w:pPr>
      <w:proofErr w:type="spellStart"/>
      <w:r w:rsidRPr="00CA6264">
        <w:rPr>
          <w:rFonts w:ascii="Times New Roman" w:hAnsi="Times New Roman" w:cs="Times New Roman"/>
          <w:b/>
          <w:sz w:val="24"/>
          <w:szCs w:val="24"/>
          <w:lang w:val="en-US"/>
        </w:rPr>
        <w:t>Manuitt</w:t>
      </w:r>
      <w:proofErr w:type="spellEnd"/>
      <w:r>
        <w:rPr>
          <w:rFonts w:ascii="Times New Roman" w:hAnsi="Times New Roman" w:cs="Times New Roman"/>
          <w:sz w:val="24"/>
          <w:szCs w:val="24"/>
          <w:lang w:val="en-US"/>
        </w:rPr>
        <w:t xml:space="preserve">, pp. 326-327, 2 </w:t>
      </w:r>
      <w:proofErr w:type="spellStart"/>
      <w:proofErr w:type="gramStart"/>
      <w:r>
        <w:rPr>
          <w:rFonts w:ascii="Times New Roman" w:hAnsi="Times New Roman" w:cs="Times New Roman"/>
          <w:sz w:val="24"/>
          <w:szCs w:val="24"/>
          <w:lang w:val="en-US"/>
        </w:rPr>
        <w:t>fotos</w:t>
      </w:r>
      <w:proofErr w:type="spellEnd"/>
      <w:r>
        <w:rPr>
          <w:rFonts w:ascii="Times New Roman" w:hAnsi="Times New Roman" w:cs="Times New Roman"/>
          <w:sz w:val="24"/>
          <w:szCs w:val="24"/>
          <w:lang w:val="en-US"/>
        </w:rPr>
        <w:t xml:space="preserve"> ?</w:t>
      </w:r>
      <w:proofErr w:type="gramEnd"/>
    </w:p>
    <w:p w:rsidR="00573D9A" w:rsidRDefault="00573D9A" w:rsidP="00573D9A">
      <w:pPr>
        <w:pStyle w:val="Prrafodelista"/>
        <w:numPr>
          <w:ilvl w:val="1"/>
          <w:numId w:val="2"/>
        </w:numPr>
        <w:jc w:val="both"/>
        <w:rPr>
          <w:rFonts w:ascii="Times New Roman" w:hAnsi="Times New Roman" w:cs="Times New Roman"/>
          <w:sz w:val="24"/>
          <w:szCs w:val="24"/>
          <w:lang w:val="en-US"/>
        </w:rPr>
      </w:pPr>
      <w:proofErr w:type="spellStart"/>
      <w:r w:rsidRPr="00CA6264">
        <w:rPr>
          <w:rFonts w:ascii="Times New Roman" w:hAnsi="Times New Roman" w:cs="Times New Roman"/>
          <w:b/>
          <w:sz w:val="24"/>
          <w:szCs w:val="24"/>
          <w:lang w:val="en-US"/>
        </w:rPr>
        <w:t>Marsal</w:t>
      </w:r>
      <w:proofErr w:type="spellEnd"/>
      <w:r>
        <w:rPr>
          <w:rFonts w:ascii="Times New Roman" w:hAnsi="Times New Roman" w:cs="Times New Roman"/>
          <w:sz w:val="24"/>
          <w:szCs w:val="24"/>
          <w:lang w:val="en-US"/>
        </w:rPr>
        <w:t xml:space="preserve">, pp. 341-342, 2 </w:t>
      </w:r>
      <w:proofErr w:type="spellStart"/>
      <w:r>
        <w:rPr>
          <w:rFonts w:ascii="Times New Roman" w:hAnsi="Times New Roman" w:cs="Times New Roman"/>
          <w:sz w:val="24"/>
          <w:szCs w:val="24"/>
          <w:lang w:val="en-US"/>
        </w:rPr>
        <w:t>fotos</w:t>
      </w:r>
      <w:proofErr w:type="spellEnd"/>
    </w:p>
    <w:p w:rsidR="00573D9A" w:rsidRDefault="00573D9A" w:rsidP="00573D9A">
      <w:pPr>
        <w:pStyle w:val="Prrafodelista"/>
        <w:numPr>
          <w:ilvl w:val="1"/>
          <w:numId w:val="2"/>
        </w:numPr>
        <w:jc w:val="both"/>
        <w:rPr>
          <w:rFonts w:ascii="Times New Roman" w:hAnsi="Times New Roman" w:cs="Times New Roman"/>
          <w:sz w:val="24"/>
          <w:szCs w:val="24"/>
          <w:lang w:val="en-US"/>
        </w:rPr>
      </w:pPr>
      <w:proofErr w:type="spellStart"/>
      <w:r w:rsidRPr="00CA6264">
        <w:rPr>
          <w:rFonts w:ascii="Times New Roman" w:hAnsi="Times New Roman" w:cs="Times New Roman"/>
          <w:b/>
          <w:sz w:val="24"/>
          <w:szCs w:val="24"/>
          <w:lang w:val="en-US"/>
        </w:rPr>
        <w:t>M</w:t>
      </w:r>
      <w:r w:rsidR="008106DD" w:rsidRPr="00CA6264">
        <w:rPr>
          <w:rFonts w:ascii="Times New Roman" w:hAnsi="Times New Roman" w:cs="Times New Roman"/>
          <w:b/>
          <w:sz w:val="24"/>
          <w:szCs w:val="24"/>
          <w:lang w:val="en-US"/>
        </w:rPr>
        <w:t>arturell</w:t>
      </w:r>
      <w:proofErr w:type="spellEnd"/>
      <w:r w:rsidR="008106DD" w:rsidRPr="00CA6264">
        <w:rPr>
          <w:rFonts w:ascii="Times New Roman" w:hAnsi="Times New Roman" w:cs="Times New Roman"/>
          <w:b/>
          <w:sz w:val="24"/>
          <w:szCs w:val="24"/>
          <w:lang w:val="en-US"/>
        </w:rPr>
        <w:t>,</w:t>
      </w:r>
      <w:r w:rsidR="008106DD">
        <w:rPr>
          <w:rFonts w:ascii="Times New Roman" w:hAnsi="Times New Roman" w:cs="Times New Roman"/>
          <w:sz w:val="24"/>
          <w:szCs w:val="24"/>
          <w:lang w:val="en-US"/>
        </w:rPr>
        <w:t xml:space="preserve"> pp. 349-351, 3 </w:t>
      </w:r>
      <w:proofErr w:type="spellStart"/>
      <w:r w:rsidR="008106DD">
        <w:rPr>
          <w:rFonts w:ascii="Times New Roman" w:hAnsi="Times New Roman" w:cs="Times New Roman"/>
          <w:sz w:val="24"/>
          <w:szCs w:val="24"/>
          <w:lang w:val="en-US"/>
        </w:rPr>
        <w:t>fotos</w:t>
      </w:r>
      <w:proofErr w:type="spellEnd"/>
    </w:p>
    <w:p w:rsidR="004B2B6A" w:rsidRDefault="004B2B6A" w:rsidP="004B2B6A">
      <w:pPr>
        <w:pStyle w:val="Prrafodelista"/>
        <w:ind w:left="1440"/>
        <w:jc w:val="both"/>
        <w:rPr>
          <w:rFonts w:ascii="Times New Roman" w:hAnsi="Times New Roman" w:cs="Times New Roman"/>
          <w:sz w:val="24"/>
          <w:szCs w:val="24"/>
          <w:lang w:val="en-US"/>
        </w:rPr>
      </w:pPr>
    </w:p>
    <w:p w:rsidR="008106DD" w:rsidRDefault="008106DD" w:rsidP="008106DD">
      <w:pPr>
        <w:pStyle w:val="Prrafodelista"/>
        <w:numPr>
          <w:ilvl w:val="0"/>
          <w:numId w:val="2"/>
        </w:numPr>
        <w:jc w:val="both"/>
        <w:rPr>
          <w:rFonts w:ascii="Times New Roman" w:hAnsi="Times New Roman" w:cs="Times New Roman"/>
          <w:sz w:val="24"/>
          <w:szCs w:val="24"/>
          <w:lang w:val="en-US"/>
        </w:rPr>
      </w:pPr>
      <w:r w:rsidRPr="008106DD">
        <w:rPr>
          <w:rFonts w:ascii="Times New Roman" w:hAnsi="Times New Roman" w:cs="Times New Roman"/>
          <w:sz w:val="24"/>
          <w:szCs w:val="24"/>
          <w:u w:val="single"/>
          <w:lang w:val="en-US"/>
        </w:rPr>
        <w:t>Idem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Tomo</w:t>
      </w:r>
      <w:proofErr w:type="spellEnd"/>
      <w:r>
        <w:rPr>
          <w:rFonts w:ascii="Times New Roman" w:hAnsi="Times New Roman" w:cs="Times New Roman"/>
          <w:sz w:val="24"/>
          <w:szCs w:val="24"/>
          <w:lang w:val="en-US"/>
        </w:rPr>
        <w:t xml:space="preserve"> II.</w:t>
      </w:r>
    </w:p>
    <w:p w:rsidR="004B2B6A" w:rsidRDefault="004B2B6A" w:rsidP="004B2B6A">
      <w:pPr>
        <w:pStyle w:val="Prrafodelista"/>
        <w:jc w:val="both"/>
        <w:rPr>
          <w:rFonts w:ascii="Times New Roman" w:hAnsi="Times New Roman" w:cs="Times New Roman"/>
          <w:sz w:val="24"/>
          <w:szCs w:val="24"/>
          <w:lang w:val="en-US"/>
        </w:rPr>
      </w:pPr>
    </w:p>
    <w:p w:rsidR="008106DD" w:rsidRDefault="008106DD" w:rsidP="008106DD">
      <w:pPr>
        <w:pStyle w:val="Prrafodelista"/>
        <w:numPr>
          <w:ilvl w:val="1"/>
          <w:numId w:val="2"/>
        </w:numPr>
        <w:jc w:val="both"/>
        <w:rPr>
          <w:rFonts w:ascii="Times New Roman" w:hAnsi="Times New Roman" w:cs="Times New Roman"/>
          <w:sz w:val="24"/>
          <w:szCs w:val="24"/>
          <w:lang w:val="en-US"/>
        </w:rPr>
      </w:pPr>
      <w:r w:rsidRPr="00CA6264">
        <w:rPr>
          <w:rFonts w:ascii="Times New Roman" w:hAnsi="Times New Roman" w:cs="Times New Roman"/>
          <w:b/>
          <w:sz w:val="24"/>
          <w:szCs w:val="24"/>
          <w:lang w:val="en-US"/>
        </w:rPr>
        <w:t>Petit</w:t>
      </w:r>
      <w:r w:rsidRPr="008106D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pp. 100-101, 2 </w:t>
      </w:r>
      <w:proofErr w:type="spellStart"/>
      <w:r>
        <w:rPr>
          <w:rFonts w:ascii="Times New Roman" w:hAnsi="Times New Roman" w:cs="Times New Roman"/>
          <w:sz w:val="24"/>
          <w:szCs w:val="24"/>
          <w:lang w:val="en-US"/>
        </w:rPr>
        <w:t>fotos</w:t>
      </w:r>
      <w:proofErr w:type="spellEnd"/>
    </w:p>
    <w:p w:rsidR="008106DD" w:rsidRDefault="008106DD" w:rsidP="008106DD">
      <w:pPr>
        <w:pStyle w:val="Prrafodelista"/>
        <w:numPr>
          <w:ilvl w:val="1"/>
          <w:numId w:val="2"/>
        </w:numPr>
        <w:jc w:val="both"/>
        <w:rPr>
          <w:rFonts w:ascii="Times New Roman" w:hAnsi="Times New Roman" w:cs="Times New Roman"/>
          <w:sz w:val="24"/>
          <w:szCs w:val="24"/>
          <w:lang w:val="en-US"/>
        </w:rPr>
      </w:pPr>
      <w:proofErr w:type="spellStart"/>
      <w:r w:rsidRPr="00CA6264">
        <w:rPr>
          <w:rFonts w:ascii="Times New Roman" w:hAnsi="Times New Roman" w:cs="Times New Roman"/>
          <w:b/>
          <w:sz w:val="24"/>
          <w:szCs w:val="24"/>
          <w:lang w:val="en-US"/>
        </w:rPr>
        <w:t>Reimbold</w:t>
      </w:r>
      <w:proofErr w:type="spellEnd"/>
      <w:r w:rsidRPr="00CA6264">
        <w:rPr>
          <w:rFonts w:ascii="Times New Roman" w:hAnsi="Times New Roman" w:cs="Times New Roman"/>
          <w:b/>
          <w:sz w:val="24"/>
          <w:szCs w:val="24"/>
          <w:lang w:val="en-US"/>
        </w:rPr>
        <w:t>,</w:t>
      </w:r>
      <w:r>
        <w:rPr>
          <w:rFonts w:ascii="Times New Roman" w:hAnsi="Times New Roman" w:cs="Times New Roman"/>
          <w:sz w:val="24"/>
          <w:szCs w:val="24"/>
          <w:lang w:val="en-US"/>
        </w:rPr>
        <w:t xml:space="preserve"> pp. 148-149, 2 </w:t>
      </w:r>
      <w:proofErr w:type="spellStart"/>
      <w:r>
        <w:rPr>
          <w:rFonts w:ascii="Times New Roman" w:hAnsi="Times New Roman" w:cs="Times New Roman"/>
          <w:sz w:val="24"/>
          <w:szCs w:val="24"/>
          <w:lang w:val="en-US"/>
        </w:rPr>
        <w:t>fotos</w:t>
      </w:r>
      <w:proofErr w:type="spellEnd"/>
    </w:p>
    <w:p w:rsidR="004B2B6A" w:rsidRDefault="004B2B6A" w:rsidP="004B2B6A">
      <w:pPr>
        <w:pStyle w:val="Prrafodelista"/>
        <w:ind w:left="1440"/>
        <w:jc w:val="both"/>
        <w:rPr>
          <w:rFonts w:ascii="Times New Roman" w:hAnsi="Times New Roman" w:cs="Times New Roman"/>
          <w:sz w:val="24"/>
          <w:szCs w:val="24"/>
          <w:lang w:val="en-US"/>
        </w:rPr>
      </w:pPr>
    </w:p>
    <w:p w:rsidR="008106DD" w:rsidRDefault="00001D9C" w:rsidP="008106DD">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u w:val="single"/>
        </w:rPr>
        <w:t>AGNV</w:t>
      </w:r>
      <w:r w:rsidR="008106DD" w:rsidRPr="008106DD">
        <w:rPr>
          <w:rFonts w:ascii="Times New Roman" w:hAnsi="Times New Roman" w:cs="Times New Roman"/>
          <w:sz w:val="24"/>
          <w:szCs w:val="24"/>
          <w:u w:val="single"/>
        </w:rPr>
        <w:t>, Hojas militares</w:t>
      </w:r>
      <w:r w:rsidR="008106DD" w:rsidRPr="008106DD">
        <w:rPr>
          <w:rFonts w:ascii="Times New Roman" w:hAnsi="Times New Roman" w:cs="Times New Roman"/>
          <w:sz w:val="24"/>
          <w:szCs w:val="24"/>
        </w:rPr>
        <w:t>, Caracas, AGN</w:t>
      </w:r>
      <w:r>
        <w:rPr>
          <w:rFonts w:ascii="Times New Roman" w:hAnsi="Times New Roman" w:cs="Times New Roman"/>
          <w:sz w:val="24"/>
          <w:szCs w:val="24"/>
        </w:rPr>
        <w:t>V</w:t>
      </w:r>
      <w:r w:rsidR="008106DD" w:rsidRPr="008106DD">
        <w:rPr>
          <w:rFonts w:ascii="Times New Roman" w:hAnsi="Times New Roman" w:cs="Times New Roman"/>
          <w:sz w:val="24"/>
          <w:szCs w:val="24"/>
        </w:rPr>
        <w:t>, 1959</w:t>
      </w:r>
      <w:r w:rsidR="008106DD">
        <w:rPr>
          <w:rFonts w:ascii="Times New Roman" w:hAnsi="Times New Roman" w:cs="Times New Roman"/>
          <w:sz w:val="24"/>
          <w:szCs w:val="24"/>
        </w:rPr>
        <w:t>, Tomo III.</w:t>
      </w:r>
    </w:p>
    <w:p w:rsidR="004B2B6A" w:rsidRDefault="004B2B6A" w:rsidP="004B2B6A">
      <w:pPr>
        <w:pStyle w:val="Prrafodelista"/>
        <w:jc w:val="both"/>
        <w:rPr>
          <w:rFonts w:ascii="Times New Roman" w:hAnsi="Times New Roman" w:cs="Times New Roman"/>
          <w:sz w:val="24"/>
          <w:szCs w:val="24"/>
        </w:rPr>
      </w:pPr>
    </w:p>
    <w:p w:rsidR="008106DD" w:rsidRDefault="008106DD" w:rsidP="008106DD">
      <w:pPr>
        <w:pStyle w:val="Prrafodelista"/>
        <w:numPr>
          <w:ilvl w:val="1"/>
          <w:numId w:val="2"/>
        </w:numPr>
        <w:jc w:val="both"/>
        <w:rPr>
          <w:rFonts w:ascii="Times New Roman" w:hAnsi="Times New Roman" w:cs="Times New Roman"/>
          <w:sz w:val="24"/>
          <w:szCs w:val="24"/>
        </w:rPr>
      </w:pPr>
      <w:r w:rsidRPr="008106DD">
        <w:rPr>
          <w:rFonts w:ascii="Times New Roman" w:hAnsi="Times New Roman" w:cs="Times New Roman"/>
          <w:sz w:val="24"/>
          <w:szCs w:val="24"/>
        </w:rPr>
        <w:t>Pp. 276-278</w:t>
      </w:r>
      <w:r>
        <w:rPr>
          <w:rFonts w:ascii="Times New Roman" w:hAnsi="Times New Roman" w:cs="Times New Roman"/>
          <w:sz w:val="24"/>
          <w:szCs w:val="24"/>
        </w:rPr>
        <w:t xml:space="preserve">: </w:t>
      </w:r>
      <w:proofErr w:type="spellStart"/>
      <w:r w:rsidRPr="00CA6264">
        <w:rPr>
          <w:rFonts w:ascii="Times New Roman" w:hAnsi="Times New Roman" w:cs="Times New Roman"/>
          <w:b/>
          <w:sz w:val="24"/>
          <w:szCs w:val="24"/>
        </w:rPr>
        <w:t>Santinelli</w:t>
      </w:r>
      <w:proofErr w:type="spellEnd"/>
      <w:r w:rsidRPr="00CA6264">
        <w:rPr>
          <w:rFonts w:ascii="Times New Roman" w:hAnsi="Times New Roman" w:cs="Times New Roman"/>
          <w:b/>
          <w:sz w:val="24"/>
          <w:szCs w:val="24"/>
        </w:rPr>
        <w:t xml:space="preserve"> Luis</w:t>
      </w:r>
      <w:r>
        <w:rPr>
          <w:rFonts w:ascii="Times New Roman" w:hAnsi="Times New Roman" w:cs="Times New Roman"/>
          <w:sz w:val="24"/>
          <w:szCs w:val="24"/>
        </w:rPr>
        <w:t xml:space="preserve">, teniente coronel. Nacido en Nápoles. 48 años en 1808? Cadete (29/9/1774), subteniente (20/12/1782), teniente graduado (8/8/91), 2° teniente (22/7/92), teniente de granaderos (5/1/93), 1° teniente (26/3/93), ayudante mayor (9/8/98), 1° ayudante (31/8/1801), teniente coronel (11/10/1807). Infantería de </w:t>
      </w:r>
      <w:proofErr w:type="spellStart"/>
      <w:r>
        <w:rPr>
          <w:rFonts w:ascii="Times New Roman" w:hAnsi="Times New Roman" w:cs="Times New Roman"/>
          <w:sz w:val="24"/>
          <w:szCs w:val="24"/>
        </w:rPr>
        <w:t>Walona</w:t>
      </w:r>
      <w:proofErr w:type="spellEnd"/>
      <w:r>
        <w:rPr>
          <w:rFonts w:ascii="Times New Roman" w:hAnsi="Times New Roman" w:cs="Times New Roman"/>
          <w:sz w:val="24"/>
          <w:szCs w:val="24"/>
        </w:rPr>
        <w:t xml:space="preserve"> de Namur, batallón real Fernando al servicio de SM. </w:t>
      </w:r>
      <w:r w:rsidR="004B2B6A">
        <w:rPr>
          <w:rFonts w:ascii="Times New Roman" w:hAnsi="Times New Roman" w:cs="Times New Roman"/>
          <w:sz w:val="24"/>
          <w:szCs w:val="24"/>
        </w:rPr>
        <w:t xml:space="preserve">Siciliana (6 años 9 meses), infantería de Nápoles (17 años), agregado al EM de la plaza de la Guayana (1 año) y el resto en este batallón. Sitio y ataque de Gibraltar (1782), sirve en Ceuta y Melilla (91-5), embarcado en el “Soberano” y el “Santelmo” (24/4/97-8/98), ayudante mayor de la plaza de la Guaira (1800), manda la lancha cañonera “San Antonio” que apresa la polacra catalana “Nuestra señora de Buen Viaje” cerca del puerto de la Guaira (1800), luego resiste y persigue algunos botes ingleses. A la cabeza de 2 compañías para impedir un desembarco inglés en la costa de </w:t>
      </w:r>
      <w:proofErr w:type="spellStart"/>
      <w:r w:rsidR="004B2B6A">
        <w:rPr>
          <w:rFonts w:ascii="Times New Roman" w:hAnsi="Times New Roman" w:cs="Times New Roman"/>
          <w:sz w:val="24"/>
          <w:szCs w:val="24"/>
        </w:rPr>
        <w:t>Toyuco</w:t>
      </w:r>
      <w:proofErr w:type="spellEnd"/>
      <w:r w:rsidR="004B2B6A">
        <w:rPr>
          <w:rFonts w:ascii="Times New Roman" w:hAnsi="Times New Roman" w:cs="Times New Roman"/>
          <w:sz w:val="24"/>
          <w:szCs w:val="24"/>
        </w:rPr>
        <w:t xml:space="preserve"> (venían de Curazao).</w:t>
      </w:r>
    </w:p>
    <w:p w:rsidR="004B2B6A" w:rsidRDefault="004B2B6A" w:rsidP="004B2B6A">
      <w:pPr>
        <w:pStyle w:val="Prrafodelista"/>
        <w:ind w:left="1440"/>
        <w:jc w:val="both"/>
        <w:rPr>
          <w:rFonts w:ascii="Times New Roman" w:hAnsi="Times New Roman" w:cs="Times New Roman"/>
          <w:sz w:val="24"/>
          <w:szCs w:val="24"/>
        </w:rPr>
      </w:pPr>
    </w:p>
    <w:p w:rsidR="004B2B6A" w:rsidRDefault="004B2B6A" w:rsidP="004B2B6A">
      <w:pPr>
        <w:pStyle w:val="Prrafodelista"/>
        <w:numPr>
          <w:ilvl w:val="0"/>
          <w:numId w:val="2"/>
        </w:numPr>
        <w:jc w:val="both"/>
        <w:rPr>
          <w:rFonts w:ascii="Times New Roman" w:hAnsi="Times New Roman" w:cs="Times New Roman"/>
          <w:sz w:val="24"/>
          <w:szCs w:val="24"/>
        </w:rPr>
      </w:pPr>
      <w:r w:rsidRPr="004B2B6A">
        <w:rPr>
          <w:rFonts w:ascii="Times New Roman" w:hAnsi="Times New Roman" w:cs="Times New Roman"/>
          <w:sz w:val="24"/>
          <w:szCs w:val="24"/>
          <w:u w:val="single"/>
        </w:rPr>
        <w:t>Austria José de,</w:t>
      </w:r>
      <w:r>
        <w:rPr>
          <w:rFonts w:ascii="Times New Roman" w:hAnsi="Times New Roman" w:cs="Times New Roman"/>
          <w:sz w:val="24"/>
          <w:szCs w:val="24"/>
        </w:rPr>
        <w:t xml:space="preserve"> </w:t>
      </w:r>
      <w:r w:rsidRPr="004B2B6A">
        <w:rPr>
          <w:rFonts w:ascii="Times New Roman" w:hAnsi="Times New Roman" w:cs="Times New Roman"/>
          <w:sz w:val="24"/>
          <w:szCs w:val="24"/>
          <w:u w:val="single"/>
        </w:rPr>
        <w:t>Bosquejo de la historia militar de Venezuela en la guerra de la independencia</w:t>
      </w:r>
      <w:r>
        <w:rPr>
          <w:rFonts w:ascii="Times New Roman" w:hAnsi="Times New Roman" w:cs="Times New Roman"/>
          <w:sz w:val="24"/>
          <w:szCs w:val="24"/>
        </w:rPr>
        <w:t>, Biblioteca de la academia nacional de historia, Caracas, 1960.</w:t>
      </w:r>
    </w:p>
    <w:p w:rsidR="004B2B6A" w:rsidRDefault="004B2B6A" w:rsidP="004B2B6A">
      <w:pPr>
        <w:pStyle w:val="Prrafodelista"/>
        <w:jc w:val="both"/>
        <w:rPr>
          <w:rFonts w:ascii="Times New Roman" w:hAnsi="Times New Roman" w:cs="Times New Roman"/>
          <w:sz w:val="24"/>
          <w:szCs w:val="24"/>
        </w:rPr>
      </w:pPr>
      <w:r w:rsidRPr="004B2B6A">
        <w:rPr>
          <w:rFonts w:ascii="Times New Roman" w:hAnsi="Times New Roman" w:cs="Times New Roman"/>
          <w:sz w:val="24"/>
          <w:szCs w:val="24"/>
        </w:rPr>
        <w:t xml:space="preserve"> </w:t>
      </w:r>
    </w:p>
    <w:p w:rsidR="004B2B6A" w:rsidRPr="004B2B6A" w:rsidRDefault="004B2B6A" w:rsidP="004B2B6A">
      <w:pPr>
        <w:pStyle w:val="Prrafodelista"/>
        <w:numPr>
          <w:ilvl w:val="1"/>
          <w:numId w:val="2"/>
        </w:numPr>
        <w:jc w:val="both"/>
        <w:rPr>
          <w:rFonts w:ascii="Times New Roman" w:hAnsi="Times New Roman" w:cs="Times New Roman"/>
          <w:sz w:val="24"/>
          <w:szCs w:val="24"/>
        </w:rPr>
      </w:pPr>
      <w:r w:rsidRPr="004B2B6A">
        <w:rPr>
          <w:rFonts w:ascii="Times New Roman" w:hAnsi="Times New Roman" w:cs="Times New Roman"/>
          <w:sz w:val="24"/>
          <w:szCs w:val="24"/>
        </w:rPr>
        <w:t>Tomo I.</w:t>
      </w:r>
    </w:p>
    <w:p w:rsidR="00714965" w:rsidRDefault="004B2B6A" w:rsidP="004B2B6A">
      <w:pPr>
        <w:pStyle w:val="Prrafodelista"/>
        <w:numPr>
          <w:ilvl w:val="2"/>
          <w:numId w:val="2"/>
        </w:numPr>
        <w:jc w:val="both"/>
        <w:rPr>
          <w:rFonts w:ascii="Times New Roman" w:hAnsi="Times New Roman" w:cs="Times New Roman"/>
          <w:sz w:val="24"/>
          <w:szCs w:val="24"/>
        </w:rPr>
      </w:pPr>
      <w:r w:rsidRPr="004B2B6A">
        <w:rPr>
          <w:rFonts w:ascii="Times New Roman" w:hAnsi="Times New Roman" w:cs="Times New Roman"/>
          <w:sz w:val="24"/>
          <w:szCs w:val="24"/>
        </w:rPr>
        <w:lastRenderedPageBreak/>
        <w:t xml:space="preserve">Pp. 74-75: </w:t>
      </w:r>
      <w:r>
        <w:rPr>
          <w:rFonts w:ascii="Times New Roman" w:hAnsi="Times New Roman" w:cs="Times New Roman"/>
          <w:sz w:val="24"/>
          <w:szCs w:val="24"/>
        </w:rPr>
        <w:t xml:space="preserve">en la Guaira, llega (15/7/1808) bergantín de guerra francés. En la posada del Ángel, </w:t>
      </w:r>
      <w:proofErr w:type="spellStart"/>
      <w:r w:rsidRPr="00CA6264">
        <w:rPr>
          <w:rFonts w:ascii="Times New Roman" w:hAnsi="Times New Roman" w:cs="Times New Roman"/>
          <w:b/>
          <w:sz w:val="24"/>
          <w:szCs w:val="24"/>
        </w:rPr>
        <w:t>Lamanois</w:t>
      </w:r>
      <w:proofErr w:type="spellEnd"/>
      <w:r>
        <w:rPr>
          <w:rFonts w:ascii="Times New Roman" w:hAnsi="Times New Roman" w:cs="Times New Roman"/>
          <w:sz w:val="24"/>
          <w:szCs w:val="24"/>
        </w:rPr>
        <w:t xml:space="preserve">, entra en una </w:t>
      </w:r>
      <w:proofErr w:type="gramStart"/>
      <w:r>
        <w:rPr>
          <w:rFonts w:ascii="Times New Roman" w:hAnsi="Times New Roman" w:cs="Times New Roman"/>
          <w:sz w:val="24"/>
          <w:szCs w:val="24"/>
        </w:rPr>
        <w:t>discusión  con</w:t>
      </w:r>
      <w:proofErr w:type="gramEnd"/>
      <w:r>
        <w:rPr>
          <w:rFonts w:ascii="Times New Roman" w:hAnsi="Times New Roman" w:cs="Times New Roman"/>
          <w:sz w:val="24"/>
          <w:szCs w:val="24"/>
        </w:rPr>
        <w:t xml:space="preserve"> varios oficiales del ejército español que gritan</w:t>
      </w:r>
      <w:r w:rsidR="00714965">
        <w:rPr>
          <w:rFonts w:ascii="Times New Roman" w:hAnsi="Times New Roman" w:cs="Times New Roman"/>
          <w:sz w:val="24"/>
          <w:szCs w:val="24"/>
        </w:rPr>
        <w:t xml:space="preserve"> “¡Viva Fernando VII y muera Napoleón con todos sus franceses!”. Los franceses protegidos por el hijo del capitán general, el oficial José Ignacio Casas.</w:t>
      </w:r>
    </w:p>
    <w:p w:rsidR="00714965" w:rsidRDefault="00714965" w:rsidP="004B2B6A">
      <w:pPr>
        <w:pStyle w:val="Prrafodelista"/>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P. 291: Juan Bautista </w:t>
      </w:r>
      <w:proofErr w:type="spellStart"/>
      <w:r w:rsidRPr="00CA6264">
        <w:rPr>
          <w:rFonts w:ascii="Times New Roman" w:hAnsi="Times New Roman" w:cs="Times New Roman"/>
          <w:b/>
          <w:sz w:val="24"/>
          <w:szCs w:val="24"/>
        </w:rPr>
        <w:t>Videau</w:t>
      </w:r>
      <w:proofErr w:type="spellEnd"/>
      <w:r>
        <w:rPr>
          <w:rFonts w:ascii="Times New Roman" w:hAnsi="Times New Roman" w:cs="Times New Roman"/>
          <w:sz w:val="24"/>
          <w:szCs w:val="24"/>
        </w:rPr>
        <w:t xml:space="preserve"> (15/3/1812) es parte como coronel 2° del ejército de Miranda que debe atacar a Guayana.</w:t>
      </w:r>
    </w:p>
    <w:p w:rsidR="004B2B6A" w:rsidRDefault="00B84031" w:rsidP="004B2B6A">
      <w:pPr>
        <w:pStyle w:val="Prrafodelista"/>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P. 301: Coronel </w:t>
      </w:r>
      <w:r w:rsidRPr="00CA6264">
        <w:rPr>
          <w:rFonts w:ascii="Times New Roman" w:hAnsi="Times New Roman" w:cs="Times New Roman"/>
          <w:b/>
          <w:sz w:val="24"/>
          <w:szCs w:val="24"/>
        </w:rPr>
        <w:t xml:space="preserve">Du </w:t>
      </w:r>
      <w:proofErr w:type="spellStart"/>
      <w:r w:rsidRPr="00CA6264">
        <w:rPr>
          <w:rFonts w:ascii="Times New Roman" w:hAnsi="Times New Roman" w:cs="Times New Roman"/>
          <w:b/>
          <w:sz w:val="24"/>
          <w:szCs w:val="24"/>
        </w:rPr>
        <w:t>C</w:t>
      </w:r>
      <w:r w:rsidR="00714965" w:rsidRPr="00CA6264">
        <w:rPr>
          <w:rFonts w:ascii="Times New Roman" w:hAnsi="Times New Roman" w:cs="Times New Roman"/>
          <w:b/>
          <w:sz w:val="24"/>
          <w:szCs w:val="24"/>
        </w:rPr>
        <w:t>ayla</w:t>
      </w:r>
      <w:proofErr w:type="spellEnd"/>
      <w:r w:rsidR="00714965">
        <w:rPr>
          <w:rFonts w:ascii="Times New Roman" w:hAnsi="Times New Roman" w:cs="Times New Roman"/>
          <w:sz w:val="24"/>
          <w:szCs w:val="24"/>
        </w:rPr>
        <w:t xml:space="preserve"> marcha a la </w:t>
      </w:r>
      <w:proofErr w:type="gramStart"/>
      <w:r w:rsidR="00714965">
        <w:rPr>
          <w:rFonts w:ascii="Times New Roman" w:hAnsi="Times New Roman" w:cs="Times New Roman"/>
          <w:sz w:val="24"/>
          <w:szCs w:val="24"/>
        </w:rPr>
        <w:t>cabeza  de</w:t>
      </w:r>
      <w:proofErr w:type="gramEnd"/>
      <w:r w:rsidR="00714965">
        <w:rPr>
          <w:rFonts w:ascii="Times New Roman" w:hAnsi="Times New Roman" w:cs="Times New Roman"/>
          <w:sz w:val="24"/>
          <w:szCs w:val="24"/>
        </w:rPr>
        <w:t xml:space="preserve"> un piquete de extranjeros (1/5) con Miranda desde la capital hacia La Guaira. </w:t>
      </w:r>
      <w:r w:rsidR="004B2B6A">
        <w:rPr>
          <w:rFonts w:ascii="Times New Roman" w:hAnsi="Times New Roman" w:cs="Times New Roman"/>
          <w:sz w:val="24"/>
          <w:szCs w:val="24"/>
        </w:rPr>
        <w:t xml:space="preserve"> </w:t>
      </w:r>
      <w:r w:rsidR="00117DF3">
        <w:rPr>
          <w:rFonts w:ascii="Times New Roman" w:hAnsi="Times New Roman" w:cs="Times New Roman"/>
          <w:sz w:val="24"/>
          <w:szCs w:val="24"/>
        </w:rPr>
        <w:t xml:space="preserve"> </w:t>
      </w:r>
    </w:p>
    <w:p w:rsidR="00117DF3" w:rsidRDefault="00117DF3" w:rsidP="004B2B6A">
      <w:pPr>
        <w:pStyle w:val="Prrafodelista"/>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P. 304: Teniente coronel </w:t>
      </w:r>
      <w:proofErr w:type="spellStart"/>
      <w:r w:rsidRPr="00CA6264">
        <w:rPr>
          <w:rFonts w:ascii="Times New Roman" w:hAnsi="Times New Roman" w:cs="Times New Roman"/>
          <w:b/>
          <w:sz w:val="24"/>
          <w:szCs w:val="24"/>
        </w:rPr>
        <w:t>Chatillon</w:t>
      </w:r>
      <w:proofErr w:type="spellEnd"/>
      <w:r>
        <w:rPr>
          <w:rFonts w:ascii="Times New Roman" w:hAnsi="Times New Roman" w:cs="Times New Roman"/>
          <w:sz w:val="24"/>
          <w:szCs w:val="24"/>
        </w:rPr>
        <w:t xml:space="preserve"> y Santiago </w:t>
      </w:r>
      <w:proofErr w:type="spellStart"/>
      <w:r w:rsidRPr="00CA6264">
        <w:rPr>
          <w:rFonts w:ascii="Times New Roman" w:hAnsi="Times New Roman" w:cs="Times New Roman"/>
          <w:b/>
          <w:sz w:val="24"/>
          <w:szCs w:val="24"/>
        </w:rPr>
        <w:t>Lemer</w:t>
      </w:r>
      <w:proofErr w:type="spellEnd"/>
      <w:r>
        <w:rPr>
          <w:rFonts w:ascii="Times New Roman" w:hAnsi="Times New Roman" w:cs="Times New Roman"/>
          <w:sz w:val="24"/>
          <w:szCs w:val="24"/>
        </w:rPr>
        <w:t xml:space="preserve"> conducen una columna de cazadores que se incorpora al ejército de Miranda en mayo de 1812.</w:t>
      </w:r>
    </w:p>
    <w:p w:rsidR="00117DF3" w:rsidRDefault="00117DF3" w:rsidP="004B2B6A">
      <w:pPr>
        <w:pStyle w:val="Prrafodelista"/>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P. 307: </w:t>
      </w:r>
      <w:r w:rsidRPr="00E94143">
        <w:rPr>
          <w:rFonts w:ascii="Times New Roman" w:hAnsi="Times New Roman" w:cs="Times New Roman"/>
          <w:b/>
          <w:sz w:val="24"/>
          <w:szCs w:val="24"/>
        </w:rPr>
        <w:t xml:space="preserve">Luis </w:t>
      </w:r>
      <w:proofErr w:type="spellStart"/>
      <w:r w:rsidRPr="00E94143">
        <w:rPr>
          <w:rFonts w:ascii="Times New Roman" w:hAnsi="Times New Roman" w:cs="Times New Roman"/>
          <w:b/>
          <w:sz w:val="24"/>
          <w:szCs w:val="24"/>
        </w:rPr>
        <w:t>Santinelli</w:t>
      </w:r>
      <w:proofErr w:type="spellEnd"/>
      <w:r>
        <w:rPr>
          <w:rFonts w:ascii="Times New Roman" w:hAnsi="Times New Roman" w:cs="Times New Roman"/>
          <w:sz w:val="24"/>
          <w:szCs w:val="24"/>
        </w:rPr>
        <w:t xml:space="preserve"> manda con el coronel Juan Paz del Castillo una columna que toma posesión del portachuelo de Guaica el 20 de mayo.</w:t>
      </w:r>
    </w:p>
    <w:p w:rsidR="00B84031" w:rsidRDefault="00117DF3" w:rsidP="004B2B6A">
      <w:pPr>
        <w:pStyle w:val="Prrafodelista"/>
        <w:numPr>
          <w:ilvl w:val="2"/>
          <w:numId w:val="2"/>
        </w:numPr>
        <w:jc w:val="both"/>
        <w:rPr>
          <w:rFonts w:ascii="Times New Roman" w:hAnsi="Times New Roman" w:cs="Times New Roman"/>
          <w:sz w:val="24"/>
          <w:szCs w:val="24"/>
        </w:rPr>
      </w:pPr>
      <w:r>
        <w:rPr>
          <w:rFonts w:ascii="Times New Roman" w:hAnsi="Times New Roman" w:cs="Times New Roman"/>
          <w:sz w:val="24"/>
          <w:szCs w:val="24"/>
        </w:rPr>
        <w:t>Pp. 314-315: “F. de Mirando, cuartel general de Maracay, 29/5/1812. Hallándome autorizado por el gobierno supremo de Venezuela con las facultades más amplias para tratar con las naciones extranjeras a fin de aumentar todos los medios de defensa y prosperidad de estas provincias</w:t>
      </w:r>
      <w:r w:rsidR="00B84031">
        <w:rPr>
          <w:rFonts w:ascii="Times New Roman" w:hAnsi="Times New Roman" w:cs="Times New Roman"/>
          <w:sz w:val="24"/>
          <w:szCs w:val="24"/>
        </w:rPr>
        <w:t>, tengo el honor de insinuar a V. E. que con esta misma fecha he autorizado suficientemente un comisionado (</w:t>
      </w:r>
      <w:r w:rsidR="00B84031" w:rsidRPr="00CA6264">
        <w:rPr>
          <w:rFonts w:ascii="Times New Roman" w:hAnsi="Times New Roman" w:cs="Times New Roman"/>
          <w:b/>
          <w:sz w:val="24"/>
          <w:szCs w:val="24"/>
        </w:rPr>
        <w:t xml:space="preserve">Luis </w:t>
      </w:r>
      <w:proofErr w:type="spellStart"/>
      <w:r w:rsidR="00B84031" w:rsidRPr="00CA6264">
        <w:rPr>
          <w:rFonts w:ascii="Times New Roman" w:hAnsi="Times New Roman" w:cs="Times New Roman"/>
          <w:b/>
          <w:sz w:val="24"/>
          <w:szCs w:val="24"/>
        </w:rPr>
        <w:t>Delpech</w:t>
      </w:r>
      <w:proofErr w:type="spellEnd"/>
      <w:r w:rsidR="00B84031">
        <w:rPr>
          <w:rFonts w:ascii="Times New Roman" w:hAnsi="Times New Roman" w:cs="Times New Roman"/>
          <w:sz w:val="24"/>
          <w:szCs w:val="24"/>
        </w:rPr>
        <w:t>) para que pase a esta isla a tratar con U. sobre estos objetos… Yo espero que V. E. (Cochrane) permite a todos aquellos individuos extranjeros que se hallan en esa isla y demás de la comprensión del mundo que quieran voluntariamente venir a este continente lo verifiquen.”</w:t>
      </w:r>
    </w:p>
    <w:p w:rsidR="00895FBC" w:rsidRDefault="00B84031" w:rsidP="004B2B6A">
      <w:pPr>
        <w:pStyle w:val="Prrafodelista"/>
        <w:numPr>
          <w:ilvl w:val="2"/>
          <w:numId w:val="2"/>
        </w:numPr>
        <w:jc w:val="both"/>
        <w:rPr>
          <w:rFonts w:ascii="Times New Roman" w:hAnsi="Times New Roman" w:cs="Times New Roman"/>
          <w:sz w:val="24"/>
          <w:szCs w:val="24"/>
        </w:rPr>
      </w:pPr>
      <w:r>
        <w:rPr>
          <w:rFonts w:ascii="Times New Roman" w:hAnsi="Times New Roman" w:cs="Times New Roman"/>
          <w:sz w:val="24"/>
          <w:szCs w:val="24"/>
        </w:rPr>
        <w:t>P. 321: conspiración contra Miranda</w:t>
      </w:r>
      <w:r w:rsidR="00895FBC">
        <w:rPr>
          <w:rFonts w:ascii="Times New Roman" w:hAnsi="Times New Roman" w:cs="Times New Roman"/>
          <w:sz w:val="24"/>
          <w:szCs w:val="24"/>
        </w:rPr>
        <w:t xml:space="preserve"> con </w:t>
      </w:r>
      <w:proofErr w:type="spellStart"/>
      <w:r w:rsidR="00895FBC" w:rsidRPr="00CA6264">
        <w:rPr>
          <w:rFonts w:ascii="Times New Roman" w:hAnsi="Times New Roman" w:cs="Times New Roman"/>
          <w:b/>
          <w:sz w:val="24"/>
          <w:szCs w:val="24"/>
        </w:rPr>
        <w:t>Santinelli</w:t>
      </w:r>
      <w:proofErr w:type="spellEnd"/>
      <w:r w:rsidR="00895FBC">
        <w:rPr>
          <w:rFonts w:ascii="Times New Roman" w:hAnsi="Times New Roman" w:cs="Times New Roman"/>
          <w:sz w:val="24"/>
          <w:szCs w:val="24"/>
        </w:rPr>
        <w:t xml:space="preserve"> comandante de cazadores y </w:t>
      </w:r>
      <w:r w:rsidR="00895FBC" w:rsidRPr="00E94143">
        <w:rPr>
          <w:rFonts w:ascii="Times New Roman" w:hAnsi="Times New Roman" w:cs="Times New Roman"/>
          <w:b/>
          <w:sz w:val="24"/>
          <w:szCs w:val="24"/>
        </w:rPr>
        <w:t xml:space="preserve">barón de </w:t>
      </w:r>
      <w:proofErr w:type="spellStart"/>
      <w:r w:rsidR="00895FBC" w:rsidRPr="00E94143">
        <w:rPr>
          <w:rFonts w:ascii="Times New Roman" w:hAnsi="Times New Roman" w:cs="Times New Roman"/>
          <w:b/>
          <w:sz w:val="24"/>
          <w:szCs w:val="24"/>
        </w:rPr>
        <w:t>Shomber</w:t>
      </w:r>
      <w:proofErr w:type="spellEnd"/>
      <w:r w:rsidR="00895FBC" w:rsidRPr="00E94143">
        <w:rPr>
          <w:rFonts w:ascii="Times New Roman" w:hAnsi="Times New Roman" w:cs="Times New Roman"/>
          <w:b/>
          <w:sz w:val="24"/>
          <w:szCs w:val="24"/>
        </w:rPr>
        <w:t>,</w:t>
      </w:r>
      <w:r w:rsidR="00895FBC">
        <w:rPr>
          <w:rFonts w:ascii="Times New Roman" w:hAnsi="Times New Roman" w:cs="Times New Roman"/>
          <w:sz w:val="24"/>
          <w:szCs w:val="24"/>
        </w:rPr>
        <w:t xml:space="preserve"> comandante de caballería, pero complot descubierto en julio de 1812.</w:t>
      </w:r>
    </w:p>
    <w:p w:rsidR="00895FBC" w:rsidRDefault="00895FBC" w:rsidP="004B2B6A">
      <w:pPr>
        <w:pStyle w:val="Prrafodelista"/>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P. 352: </w:t>
      </w:r>
      <w:proofErr w:type="spellStart"/>
      <w:r w:rsidRPr="00CA6264">
        <w:rPr>
          <w:rFonts w:ascii="Times New Roman" w:hAnsi="Times New Roman" w:cs="Times New Roman"/>
          <w:b/>
          <w:sz w:val="24"/>
          <w:szCs w:val="24"/>
        </w:rPr>
        <w:t>Chatillon</w:t>
      </w:r>
      <w:proofErr w:type="spellEnd"/>
      <w:r>
        <w:rPr>
          <w:rFonts w:ascii="Times New Roman" w:hAnsi="Times New Roman" w:cs="Times New Roman"/>
          <w:sz w:val="24"/>
          <w:szCs w:val="24"/>
        </w:rPr>
        <w:t xml:space="preserve"> participa de los oficiales que se levantan contra Miranda el 30 de julio.</w:t>
      </w:r>
    </w:p>
    <w:p w:rsidR="00895FBC" w:rsidRDefault="00895FBC" w:rsidP="004B2B6A">
      <w:pPr>
        <w:pStyle w:val="Prrafodelista"/>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P. 357: </w:t>
      </w:r>
      <w:proofErr w:type="spellStart"/>
      <w:r w:rsidRPr="00CA6264">
        <w:rPr>
          <w:rFonts w:ascii="Times New Roman" w:hAnsi="Times New Roman" w:cs="Times New Roman"/>
          <w:b/>
          <w:sz w:val="24"/>
          <w:szCs w:val="24"/>
        </w:rPr>
        <w:t>Labatu</w:t>
      </w:r>
      <w:r w:rsidR="00CA6264">
        <w:rPr>
          <w:rFonts w:ascii="Times New Roman" w:hAnsi="Times New Roman" w:cs="Times New Roman"/>
          <w:b/>
          <w:sz w:val="24"/>
          <w:szCs w:val="24"/>
        </w:rPr>
        <w:t>t</w:t>
      </w:r>
      <w:proofErr w:type="spellEnd"/>
      <w:r>
        <w:rPr>
          <w:rFonts w:ascii="Times New Roman" w:hAnsi="Times New Roman" w:cs="Times New Roman"/>
          <w:sz w:val="24"/>
          <w:szCs w:val="24"/>
        </w:rPr>
        <w:t xml:space="preserve"> se salva a bordo del bergantín “Matilde” después de la entrega de la plaza de Caracas el 30 de julio.</w:t>
      </w:r>
    </w:p>
    <w:p w:rsidR="00895FBC" w:rsidRDefault="00895FBC" w:rsidP="00895FBC">
      <w:pPr>
        <w:pStyle w:val="Prrafodelista"/>
        <w:numPr>
          <w:ilvl w:val="1"/>
          <w:numId w:val="2"/>
        </w:numPr>
        <w:jc w:val="both"/>
        <w:rPr>
          <w:rFonts w:ascii="Times New Roman" w:hAnsi="Times New Roman" w:cs="Times New Roman"/>
          <w:sz w:val="24"/>
          <w:szCs w:val="24"/>
        </w:rPr>
      </w:pPr>
      <w:r>
        <w:rPr>
          <w:rFonts w:ascii="Times New Roman" w:hAnsi="Times New Roman" w:cs="Times New Roman"/>
          <w:sz w:val="24"/>
          <w:szCs w:val="24"/>
        </w:rPr>
        <w:t>Tomo II.</w:t>
      </w:r>
    </w:p>
    <w:p w:rsidR="00895FBC" w:rsidRDefault="00895FBC" w:rsidP="00895FBC">
      <w:pPr>
        <w:pStyle w:val="Prrafodelista"/>
        <w:numPr>
          <w:ilvl w:val="2"/>
          <w:numId w:val="2"/>
        </w:numPr>
        <w:jc w:val="both"/>
        <w:rPr>
          <w:rFonts w:ascii="Times New Roman" w:hAnsi="Times New Roman" w:cs="Times New Roman"/>
          <w:sz w:val="24"/>
          <w:szCs w:val="24"/>
        </w:rPr>
      </w:pPr>
      <w:r>
        <w:rPr>
          <w:rFonts w:ascii="Times New Roman" w:hAnsi="Times New Roman" w:cs="Times New Roman"/>
          <w:sz w:val="24"/>
          <w:szCs w:val="24"/>
        </w:rPr>
        <w:t>P. 116: N° 94 del Correo del Orinoco, Epitafio, 30/09.</w:t>
      </w:r>
    </w:p>
    <w:p w:rsidR="00117DF3" w:rsidRDefault="00895FBC" w:rsidP="00895FBC">
      <w:pPr>
        <w:pStyle w:val="Prrafodelista"/>
        <w:ind w:left="2160"/>
        <w:jc w:val="center"/>
        <w:rPr>
          <w:rFonts w:ascii="Times New Roman" w:hAnsi="Times New Roman" w:cs="Times New Roman"/>
          <w:sz w:val="24"/>
          <w:szCs w:val="24"/>
        </w:rPr>
      </w:pPr>
      <w:r w:rsidRPr="00CA6264">
        <w:rPr>
          <w:rFonts w:ascii="Times New Roman" w:hAnsi="Times New Roman" w:cs="Times New Roman"/>
          <w:b/>
          <w:sz w:val="24"/>
          <w:szCs w:val="24"/>
        </w:rPr>
        <w:t>Girardot</w:t>
      </w:r>
      <w:r>
        <w:rPr>
          <w:rFonts w:ascii="Times New Roman" w:hAnsi="Times New Roman" w:cs="Times New Roman"/>
          <w:sz w:val="24"/>
          <w:szCs w:val="24"/>
        </w:rPr>
        <w:t>… aquí yace sepultado</w:t>
      </w:r>
    </w:p>
    <w:p w:rsidR="00895FBC" w:rsidRDefault="00895FBC" w:rsidP="00895FBC">
      <w:pPr>
        <w:pStyle w:val="Prrafodelista"/>
        <w:ind w:left="2160"/>
        <w:jc w:val="center"/>
        <w:rPr>
          <w:rFonts w:ascii="Times New Roman" w:hAnsi="Times New Roman" w:cs="Times New Roman"/>
          <w:sz w:val="24"/>
          <w:szCs w:val="24"/>
        </w:rPr>
      </w:pPr>
      <w:r>
        <w:rPr>
          <w:rFonts w:ascii="Times New Roman" w:hAnsi="Times New Roman" w:cs="Times New Roman"/>
          <w:sz w:val="24"/>
          <w:szCs w:val="24"/>
        </w:rPr>
        <w:t>Vivió para la patria un solo instante</w:t>
      </w:r>
    </w:p>
    <w:p w:rsidR="00895FBC" w:rsidRDefault="00895FBC" w:rsidP="00895FBC">
      <w:pPr>
        <w:pStyle w:val="Prrafodelista"/>
        <w:ind w:left="2160"/>
        <w:jc w:val="center"/>
        <w:rPr>
          <w:rFonts w:ascii="Times New Roman" w:hAnsi="Times New Roman" w:cs="Times New Roman"/>
          <w:sz w:val="24"/>
          <w:szCs w:val="24"/>
        </w:rPr>
      </w:pPr>
      <w:r>
        <w:rPr>
          <w:rFonts w:ascii="Times New Roman" w:hAnsi="Times New Roman" w:cs="Times New Roman"/>
          <w:sz w:val="24"/>
          <w:szCs w:val="24"/>
        </w:rPr>
        <w:t>Vivió para la gloria demasiado</w:t>
      </w:r>
    </w:p>
    <w:p w:rsidR="00895FBC" w:rsidRDefault="00895FBC" w:rsidP="00895FBC">
      <w:pPr>
        <w:pStyle w:val="Prrafodelista"/>
        <w:ind w:left="2160"/>
        <w:jc w:val="center"/>
        <w:rPr>
          <w:rFonts w:ascii="Times New Roman" w:hAnsi="Times New Roman" w:cs="Times New Roman"/>
          <w:sz w:val="24"/>
          <w:szCs w:val="24"/>
        </w:rPr>
      </w:pPr>
      <w:r>
        <w:rPr>
          <w:rFonts w:ascii="Times New Roman" w:hAnsi="Times New Roman" w:cs="Times New Roman"/>
          <w:sz w:val="24"/>
          <w:szCs w:val="24"/>
        </w:rPr>
        <w:t>Y murió vencedor siempre constante.</w:t>
      </w:r>
    </w:p>
    <w:p w:rsidR="003A45F1" w:rsidRDefault="003A45F1" w:rsidP="00895FBC">
      <w:pPr>
        <w:pStyle w:val="Prrafodelista"/>
        <w:ind w:left="2160"/>
        <w:jc w:val="center"/>
        <w:rPr>
          <w:rFonts w:ascii="Times New Roman" w:hAnsi="Times New Roman" w:cs="Times New Roman"/>
          <w:sz w:val="24"/>
          <w:szCs w:val="24"/>
        </w:rPr>
      </w:pPr>
      <w:r>
        <w:rPr>
          <w:rFonts w:ascii="Times New Roman" w:hAnsi="Times New Roman" w:cs="Times New Roman"/>
          <w:sz w:val="24"/>
          <w:szCs w:val="24"/>
        </w:rPr>
        <w:t>Sigue el ejemplo ilustre que te ha dado,</w:t>
      </w:r>
    </w:p>
    <w:p w:rsidR="003A45F1" w:rsidRDefault="003A45F1" w:rsidP="00895FBC">
      <w:pPr>
        <w:pStyle w:val="Prrafodelista"/>
        <w:ind w:left="2160"/>
        <w:jc w:val="center"/>
        <w:rPr>
          <w:rFonts w:ascii="Times New Roman" w:hAnsi="Times New Roman" w:cs="Times New Roman"/>
          <w:sz w:val="24"/>
          <w:szCs w:val="24"/>
        </w:rPr>
      </w:pPr>
      <w:r>
        <w:rPr>
          <w:rFonts w:ascii="Times New Roman" w:hAnsi="Times New Roman" w:cs="Times New Roman"/>
          <w:sz w:val="24"/>
          <w:szCs w:val="24"/>
        </w:rPr>
        <w:lastRenderedPageBreak/>
        <w:t>Si todavía hay tiranos, caminante,</w:t>
      </w:r>
    </w:p>
    <w:p w:rsidR="003A45F1" w:rsidRDefault="003A45F1" w:rsidP="00895FBC">
      <w:pPr>
        <w:pStyle w:val="Prrafodelista"/>
        <w:ind w:left="2160"/>
        <w:jc w:val="center"/>
        <w:rPr>
          <w:rFonts w:ascii="Times New Roman" w:hAnsi="Times New Roman" w:cs="Times New Roman"/>
          <w:sz w:val="24"/>
          <w:szCs w:val="24"/>
        </w:rPr>
      </w:pPr>
      <w:r>
        <w:rPr>
          <w:rFonts w:ascii="Times New Roman" w:hAnsi="Times New Roman" w:cs="Times New Roman"/>
          <w:sz w:val="24"/>
          <w:szCs w:val="24"/>
        </w:rPr>
        <w:t>Pero si ya de libertad se goza,</w:t>
      </w:r>
    </w:p>
    <w:p w:rsidR="003A45F1" w:rsidRDefault="003A45F1" w:rsidP="00895FBC">
      <w:pPr>
        <w:pStyle w:val="Prrafodelista"/>
        <w:ind w:left="2160"/>
        <w:jc w:val="center"/>
        <w:rPr>
          <w:rFonts w:ascii="Times New Roman" w:hAnsi="Times New Roman" w:cs="Times New Roman"/>
          <w:sz w:val="24"/>
          <w:szCs w:val="24"/>
        </w:rPr>
      </w:pPr>
      <w:r>
        <w:rPr>
          <w:rFonts w:ascii="Times New Roman" w:hAnsi="Times New Roman" w:cs="Times New Roman"/>
          <w:sz w:val="24"/>
          <w:szCs w:val="24"/>
        </w:rPr>
        <w:t>Dete</w:t>
      </w:r>
      <w:r w:rsidR="00805E89">
        <w:rPr>
          <w:rFonts w:ascii="Times New Roman" w:hAnsi="Times New Roman" w:cs="Times New Roman"/>
          <w:sz w:val="24"/>
          <w:szCs w:val="24"/>
        </w:rPr>
        <w:t xml:space="preserve">nte, y llora sobre </w:t>
      </w:r>
      <w:r w:rsidR="00DE6A78">
        <w:rPr>
          <w:rFonts w:ascii="Times New Roman" w:hAnsi="Times New Roman" w:cs="Times New Roman"/>
          <w:sz w:val="24"/>
          <w:szCs w:val="24"/>
        </w:rPr>
        <w:t>acuesta</w:t>
      </w:r>
      <w:r w:rsidR="00805E89">
        <w:rPr>
          <w:rFonts w:ascii="Times New Roman" w:hAnsi="Times New Roman" w:cs="Times New Roman"/>
          <w:sz w:val="24"/>
          <w:szCs w:val="24"/>
        </w:rPr>
        <w:t xml:space="preserve"> loza.</w:t>
      </w:r>
    </w:p>
    <w:p w:rsidR="00805E89" w:rsidRDefault="00805E89" w:rsidP="00CF3D4E">
      <w:pPr>
        <w:jc w:val="both"/>
        <w:rPr>
          <w:rFonts w:ascii="Times New Roman" w:hAnsi="Times New Roman" w:cs="Times New Roman"/>
          <w:sz w:val="24"/>
          <w:szCs w:val="24"/>
        </w:rPr>
      </w:pPr>
    </w:p>
    <w:p w:rsidR="00805E89" w:rsidRDefault="00805E89" w:rsidP="00CF3D4E">
      <w:pPr>
        <w:pStyle w:val="Prrafodelista"/>
        <w:numPr>
          <w:ilvl w:val="0"/>
          <w:numId w:val="2"/>
        </w:numPr>
        <w:jc w:val="both"/>
        <w:rPr>
          <w:rFonts w:ascii="Times New Roman" w:hAnsi="Times New Roman" w:cs="Times New Roman"/>
          <w:sz w:val="24"/>
          <w:szCs w:val="24"/>
        </w:rPr>
      </w:pPr>
      <w:r w:rsidRPr="00805E89">
        <w:rPr>
          <w:rFonts w:ascii="Times New Roman" w:hAnsi="Times New Roman" w:cs="Times New Roman"/>
          <w:sz w:val="24"/>
          <w:szCs w:val="24"/>
          <w:u w:val="single"/>
        </w:rPr>
        <w:t>Toma de razón, 1810-1812, Registro de nombramientos y actas oficiales emanados de la 1° junta patriótica y de la 1° república,</w:t>
      </w:r>
      <w:r>
        <w:rPr>
          <w:rFonts w:ascii="Times New Roman" w:hAnsi="Times New Roman" w:cs="Times New Roman"/>
          <w:sz w:val="24"/>
          <w:szCs w:val="24"/>
        </w:rPr>
        <w:t xml:space="preserve"> Caracas, Imprenta nacional, 1955.</w:t>
      </w:r>
    </w:p>
    <w:p w:rsidR="00CF3D4E" w:rsidRDefault="00CF3D4E" w:rsidP="00CF3D4E">
      <w:pPr>
        <w:pStyle w:val="Prrafodelista"/>
        <w:jc w:val="both"/>
        <w:rPr>
          <w:rFonts w:ascii="Times New Roman" w:hAnsi="Times New Roman" w:cs="Times New Roman"/>
          <w:sz w:val="24"/>
          <w:szCs w:val="24"/>
        </w:rPr>
      </w:pPr>
    </w:p>
    <w:p w:rsidR="00805E89" w:rsidRDefault="00805E89" w:rsidP="00CF3D4E">
      <w:pPr>
        <w:pStyle w:val="Prrafodelista"/>
        <w:numPr>
          <w:ilvl w:val="1"/>
          <w:numId w:val="2"/>
        </w:numPr>
        <w:jc w:val="both"/>
        <w:rPr>
          <w:rFonts w:ascii="Times New Roman" w:hAnsi="Times New Roman" w:cs="Times New Roman"/>
          <w:sz w:val="24"/>
          <w:szCs w:val="24"/>
        </w:rPr>
      </w:pPr>
      <w:r w:rsidRPr="00805E89">
        <w:rPr>
          <w:rFonts w:ascii="Times New Roman" w:hAnsi="Times New Roman" w:cs="Times New Roman"/>
          <w:sz w:val="24"/>
          <w:szCs w:val="24"/>
        </w:rPr>
        <w:t>P. 149:</w:t>
      </w:r>
      <w:r>
        <w:rPr>
          <w:rFonts w:ascii="Times New Roman" w:hAnsi="Times New Roman" w:cs="Times New Roman"/>
          <w:sz w:val="24"/>
          <w:szCs w:val="24"/>
        </w:rPr>
        <w:t xml:space="preserve"> Carlos </w:t>
      </w:r>
      <w:r w:rsidRPr="00DE6A78">
        <w:rPr>
          <w:rFonts w:ascii="Times New Roman" w:hAnsi="Times New Roman" w:cs="Times New Roman"/>
          <w:b/>
          <w:sz w:val="24"/>
          <w:szCs w:val="24"/>
        </w:rPr>
        <w:t>Soublette</w:t>
      </w:r>
      <w:r>
        <w:rPr>
          <w:rFonts w:ascii="Times New Roman" w:hAnsi="Times New Roman" w:cs="Times New Roman"/>
          <w:sz w:val="24"/>
          <w:szCs w:val="24"/>
        </w:rPr>
        <w:t>, nombrado portaestandarte del escuadrón de caballería de milicias de Caracas (29/11/1810), antes alférez de la 2° compañía del mismo cuerpo.</w:t>
      </w:r>
    </w:p>
    <w:p w:rsidR="00805E89" w:rsidRDefault="00805E89" w:rsidP="00CF3D4E">
      <w:pPr>
        <w:pStyle w:val="Prrafodelista"/>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P. 165: Pedro </w:t>
      </w:r>
      <w:proofErr w:type="spellStart"/>
      <w:r w:rsidRPr="00DE6A78">
        <w:rPr>
          <w:rFonts w:ascii="Times New Roman" w:hAnsi="Times New Roman" w:cs="Times New Roman"/>
          <w:b/>
          <w:sz w:val="24"/>
          <w:szCs w:val="24"/>
        </w:rPr>
        <w:t>Rolichon</w:t>
      </w:r>
      <w:proofErr w:type="spellEnd"/>
      <w:r>
        <w:rPr>
          <w:rFonts w:ascii="Times New Roman" w:hAnsi="Times New Roman" w:cs="Times New Roman"/>
          <w:sz w:val="24"/>
          <w:szCs w:val="24"/>
        </w:rPr>
        <w:t xml:space="preserve"> nombrado </w:t>
      </w:r>
      <w:r w:rsidR="00DE6A78">
        <w:rPr>
          <w:rFonts w:ascii="Times New Roman" w:hAnsi="Times New Roman" w:cs="Times New Roman"/>
          <w:sz w:val="24"/>
          <w:szCs w:val="24"/>
        </w:rPr>
        <w:t>teniente del cuerpo de artillería del departamento de Caracas desde el 30/11/1810, en Valencia.</w:t>
      </w:r>
    </w:p>
    <w:p w:rsidR="00DE6A78" w:rsidRDefault="00DE6A78" w:rsidP="00CF3D4E">
      <w:pPr>
        <w:pStyle w:val="Prrafodelista"/>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P. 247: Pedro Vicente </w:t>
      </w:r>
      <w:proofErr w:type="spellStart"/>
      <w:r w:rsidRPr="00DE6A78">
        <w:rPr>
          <w:rFonts w:ascii="Times New Roman" w:hAnsi="Times New Roman" w:cs="Times New Roman"/>
          <w:b/>
          <w:sz w:val="24"/>
          <w:szCs w:val="24"/>
        </w:rPr>
        <w:t>Rolichon</w:t>
      </w:r>
      <w:proofErr w:type="spellEnd"/>
      <w:r>
        <w:rPr>
          <w:rFonts w:ascii="Times New Roman" w:hAnsi="Times New Roman" w:cs="Times New Roman"/>
          <w:sz w:val="24"/>
          <w:szCs w:val="24"/>
        </w:rPr>
        <w:t xml:space="preserve"> pasa de subteniente de artillería de milicias en clase de veterano a teniente el 11/2/1811.</w:t>
      </w:r>
    </w:p>
    <w:p w:rsidR="00805E89" w:rsidRDefault="00DE6A78" w:rsidP="00CF3D4E">
      <w:pPr>
        <w:pStyle w:val="Prrafodelista"/>
        <w:numPr>
          <w:ilvl w:val="1"/>
          <w:numId w:val="2"/>
        </w:numPr>
        <w:jc w:val="both"/>
        <w:rPr>
          <w:rFonts w:ascii="Times New Roman" w:hAnsi="Times New Roman" w:cs="Times New Roman"/>
          <w:sz w:val="24"/>
          <w:szCs w:val="24"/>
        </w:rPr>
      </w:pPr>
      <w:r w:rsidRPr="00DE6A78">
        <w:rPr>
          <w:rFonts w:ascii="Times New Roman" w:hAnsi="Times New Roman" w:cs="Times New Roman"/>
          <w:sz w:val="24"/>
          <w:szCs w:val="24"/>
        </w:rPr>
        <w:t xml:space="preserve">Pp. 299-300: Francisco </w:t>
      </w:r>
      <w:proofErr w:type="spellStart"/>
      <w:r w:rsidRPr="00DE6A78">
        <w:rPr>
          <w:rFonts w:ascii="Times New Roman" w:hAnsi="Times New Roman" w:cs="Times New Roman"/>
          <w:sz w:val="24"/>
          <w:szCs w:val="24"/>
        </w:rPr>
        <w:t>Fernandez</w:t>
      </w:r>
      <w:proofErr w:type="spellEnd"/>
      <w:r w:rsidRPr="00DE6A78">
        <w:rPr>
          <w:rFonts w:ascii="Times New Roman" w:hAnsi="Times New Roman" w:cs="Times New Roman"/>
          <w:sz w:val="24"/>
          <w:szCs w:val="24"/>
        </w:rPr>
        <w:t xml:space="preserve"> </w:t>
      </w:r>
      <w:proofErr w:type="spellStart"/>
      <w:r w:rsidRPr="00DE6A78">
        <w:rPr>
          <w:rFonts w:ascii="Times New Roman" w:hAnsi="Times New Roman" w:cs="Times New Roman"/>
          <w:b/>
          <w:sz w:val="24"/>
          <w:szCs w:val="24"/>
        </w:rPr>
        <w:t>Vinoni</w:t>
      </w:r>
      <w:proofErr w:type="spellEnd"/>
      <w:r w:rsidRPr="00DE6A78">
        <w:rPr>
          <w:rFonts w:ascii="Times New Roman" w:hAnsi="Times New Roman" w:cs="Times New Roman"/>
          <w:sz w:val="24"/>
          <w:szCs w:val="24"/>
        </w:rPr>
        <w:t xml:space="preserve"> subteniente de artillería del escuadrón de caballería de Caracas pasa subteniente del batallón de milicias de Aragua el 6/6/1811.</w:t>
      </w:r>
    </w:p>
    <w:p w:rsidR="00DE6A78" w:rsidRDefault="00DE6A78" w:rsidP="00CF3D4E">
      <w:pPr>
        <w:pStyle w:val="Prrafodelista"/>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P. 340: Luis </w:t>
      </w:r>
      <w:proofErr w:type="spellStart"/>
      <w:r w:rsidRPr="00DE6A78">
        <w:rPr>
          <w:rFonts w:ascii="Times New Roman" w:hAnsi="Times New Roman" w:cs="Times New Roman"/>
          <w:b/>
          <w:sz w:val="24"/>
          <w:szCs w:val="24"/>
        </w:rPr>
        <w:t>Errichard</w:t>
      </w:r>
      <w:proofErr w:type="spellEnd"/>
      <w:r>
        <w:rPr>
          <w:rFonts w:ascii="Times New Roman" w:hAnsi="Times New Roman" w:cs="Times New Roman"/>
          <w:sz w:val="24"/>
          <w:szCs w:val="24"/>
        </w:rPr>
        <w:t xml:space="preserve"> entra como soldado aventurero en la artillería con ración y sueldo en el ejército de Miranda en Caracas el 30/7/1811.</w:t>
      </w:r>
    </w:p>
    <w:p w:rsidR="00DE6A78" w:rsidRDefault="00DE6A78" w:rsidP="00CF3D4E">
      <w:pPr>
        <w:pStyle w:val="Prrafodelista"/>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P. 391: Juan Bautista </w:t>
      </w:r>
      <w:proofErr w:type="spellStart"/>
      <w:r w:rsidRPr="00DE6A78">
        <w:rPr>
          <w:rFonts w:ascii="Times New Roman" w:hAnsi="Times New Roman" w:cs="Times New Roman"/>
          <w:b/>
          <w:sz w:val="24"/>
          <w:szCs w:val="24"/>
        </w:rPr>
        <w:t>Collot</w:t>
      </w:r>
      <w:proofErr w:type="spellEnd"/>
      <w:r>
        <w:rPr>
          <w:rFonts w:ascii="Times New Roman" w:hAnsi="Times New Roman" w:cs="Times New Roman"/>
          <w:b/>
          <w:sz w:val="24"/>
          <w:szCs w:val="24"/>
        </w:rPr>
        <w:t xml:space="preserve"> </w:t>
      </w:r>
      <w:r>
        <w:rPr>
          <w:rFonts w:ascii="Times New Roman" w:hAnsi="Times New Roman" w:cs="Times New Roman"/>
          <w:sz w:val="24"/>
          <w:szCs w:val="24"/>
        </w:rPr>
        <w:t>nombrado teniente vivo y efectivo de artillería</w:t>
      </w:r>
      <w:r w:rsidR="00CF3D4E">
        <w:rPr>
          <w:rFonts w:ascii="Times New Roman" w:hAnsi="Times New Roman" w:cs="Times New Roman"/>
          <w:sz w:val="24"/>
          <w:szCs w:val="24"/>
        </w:rPr>
        <w:t xml:space="preserve"> agregado al batallón nacional de artillería de Caracas el 7/11/1811, lo dice “paisano”.</w:t>
      </w:r>
    </w:p>
    <w:p w:rsidR="00CF3D4E" w:rsidRDefault="00CF3D4E" w:rsidP="00CF3D4E">
      <w:pPr>
        <w:pStyle w:val="Prrafodelista"/>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P. 400: </w:t>
      </w:r>
      <w:r w:rsidRPr="00CF3D4E">
        <w:rPr>
          <w:rFonts w:ascii="Times New Roman" w:hAnsi="Times New Roman" w:cs="Times New Roman"/>
          <w:b/>
          <w:sz w:val="24"/>
          <w:szCs w:val="24"/>
        </w:rPr>
        <w:t xml:space="preserve">Santiago </w:t>
      </w:r>
      <w:proofErr w:type="spellStart"/>
      <w:r w:rsidRPr="00CF3D4E">
        <w:rPr>
          <w:rFonts w:ascii="Times New Roman" w:hAnsi="Times New Roman" w:cs="Times New Roman"/>
          <w:b/>
          <w:sz w:val="24"/>
          <w:szCs w:val="24"/>
        </w:rPr>
        <w:t>Lemer</w:t>
      </w:r>
      <w:proofErr w:type="spellEnd"/>
      <w:r>
        <w:rPr>
          <w:rFonts w:ascii="Times New Roman" w:hAnsi="Times New Roman" w:cs="Times New Roman"/>
          <w:sz w:val="24"/>
          <w:szCs w:val="24"/>
        </w:rPr>
        <w:t xml:space="preserve"> capitán de la compañía de granaderos del 1° batallón veterano, graduado de teniente coronel concediéndole el empleo de teniente coronel vivo y efectivo del ejército en Caracas el 17/8/1811.</w:t>
      </w:r>
    </w:p>
    <w:p w:rsidR="00CF3D4E" w:rsidRDefault="00CF3D4E" w:rsidP="00CF3D4E">
      <w:pPr>
        <w:pStyle w:val="Prrafodelista"/>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P. 405: </w:t>
      </w:r>
      <w:r w:rsidRPr="00CF3D4E">
        <w:rPr>
          <w:rFonts w:ascii="Times New Roman" w:hAnsi="Times New Roman" w:cs="Times New Roman"/>
          <w:b/>
          <w:sz w:val="24"/>
          <w:szCs w:val="24"/>
        </w:rPr>
        <w:t xml:space="preserve">Juan </w:t>
      </w:r>
      <w:proofErr w:type="spellStart"/>
      <w:r w:rsidRPr="00CF3D4E">
        <w:rPr>
          <w:rFonts w:ascii="Times New Roman" w:hAnsi="Times New Roman" w:cs="Times New Roman"/>
          <w:b/>
          <w:sz w:val="24"/>
          <w:szCs w:val="24"/>
        </w:rPr>
        <w:t>Pointé</w:t>
      </w:r>
      <w:proofErr w:type="spellEnd"/>
      <w:r>
        <w:rPr>
          <w:rFonts w:ascii="Times New Roman" w:hAnsi="Times New Roman" w:cs="Times New Roman"/>
          <w:sz w:val="24"/>
          <w:szCs w:val="24"/>
        </w:rPr>
        <w:t xml:space="preserve"> capitán de infantería vivo y efectivo del ejército en Caracas, el </w:t>
      </w:r>
      <w:r w:rsidRPr="00CF3D4E">
        <w:rPr>
          <w:rFonts w:ascii="Times New Roman" w:hAnsi="Times New Roman" w:cs="Times New Roman"/>
          <w:sz w:val="24"/>
          <w:szCs w:val="24"/>
        </w:rPr>
        <w:t>25/11/1811, dicho también “paisano”.</w:t>
      </w:r>
    </w:p>
    <w:p w:rsidR="00CF3D4E" w:rsidRDefault="00CF3D4E" w:rsidP="00CF3D4E">
      <w:pPr>
        <w:pStyle w:val="Prrafodelista"/>
        <w:ind w:left="1440"/>
        <w:jc w:val="both"/>
        <w:rPr>
          <w:rFonts w:ascii="Times New Roman" w:hAnsi="Times New Roman" w:cs="Times New Roman"/>
          <w:sz w:val="24"/>
          <w:szCs w:val="24"/>
        </w:rPr>
      </w:pPr>
    </w:p>
    <w:p w:rsidR="00CF3D4E" w:rsidRDefault="00CF3D4E" w:rsidP="00CF3D4E">
      <w:pPr>
        <w:pStyle w:val="Prrafodelista"/>
        <w:numPr>
          <w:ilvl w:val="0"/>
          <w:numId w:val="2"/>
        </w:numPr>
        <w:jc w:val="both"/>
        <w:rPr>
          <w:rFonts w:ascii="Times New Roman" w:hAnsi="Times New Roman" w:cs="Times New Roman"/>
          <w:sz w:val="24"/>
          <w:szCs w:val="24"/>
        </w:rPr>
      </w:pPr>
      <w:proofErr w:type="spellStart"/>
      <w:r w:rsidRPr="00CF3D4E">
        <w:rPr>
          <w:rFonts w:ascii="Times New Roman" w:hAnsi="Times New Roman" w:cs="Times New Roman"/>
          <w:sz w:val="24"/>
          <w:szCs w:val="24"/>
          <w:u w:val="single"/>
        </w:rPr>
        <w:t>Duane</w:t>
      </w:r>
      <w:proofErr w:type="spellEnd"/>
      <w:r w:rsidRPr="00CF3D4E">
        <w:rPr>
          <w:rFonts w:ascii="Times New Roman" w:hAnsi="Times New Roman" w:cs="Times New Roman"/>
          <w:sz w:val="24"/>
          <w:szCs w:val="24"/>
          <w:u w:val="single"/>
        </w:rPr>
        <w:t xml:space="preserve"> William, Viaje a la Gran Colombia en los años 1822-1823,</w:t>
      </w:r>
      <w:r>
        <w:rPr>
          <w:rFonts w:ascii="Times New Roman" w:hAnsi="Times New Roman" w:cs="Times New Roman"/>
          <w:sz w:val="24"/>
          <w:szCs w:val="24"/>
        </w:rPr>
        <w:t xml:space="preserve"> Caracas, Instituto Nacional de Hipódromos, 1968, original en inglés publicado en 1826 por Thomas H. Palmer en Filadelfia. </w:t>
      </w:r>
    </w:p>
    <w:p w:rsidR="00CF3D4E" w:rsidRDefault="00CF3D4E" w:rsidP="00CF3D4E">
      <w:pPr>
        <w:pStyle w:val="Prrafodelista"/>
        <w:jc w:val="both"/>
        <w:rPr>
          <w:rFonts w:ascii="Times New Roman" w:hAnsi="Times New Roman" w:cs="Times New Roman"/>
          <w:sz w:val="24"/>
          <w:szCs w:val="24"/>
        </w:rPr>
      </w:pPr>
    </w:p>
    <w:p w:rsidR="00CF3D4E" w:rsidRDefault="00CF3D4E" w:rsidP="00CF3D4E">
      <w:pPr>
        <w:pStyle w:val="Prrafodelista"/>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P. 173: “el coronel </w:t>
      </w:r>
      <w:r w:rsidRPr="00CF3D4E">
        <w:rPr>
          <w:rFonts w:ascii="Times New Roman" w:hAnsi="Times New Roman" w:cs="Times New Roman"/>
          <w:b/>
          <w:sz w:val="24"/>
          <w:szCs w:val="24"/>
        </w:rPr>
        <w:t>Uslar</w:t>
      </w:r>
      <w:r>
        <w:rPr>
          <w:rFonts w:ascii="Times New Roman" w:hAnsi="Times New Roman" w:cs="Times New Roman"/>
          <w:sz w:val="24"/>
          <w:szCs w:val="24"/>
        </w:rPr>
        <w:t xml:space="preserve"> es oriundo de la ribera izquierda del Rin, creo que de Alsacia, comarca que ha sido fecunda en soldados valerosos y capaces. Al terminar las guerras de la revolución francesa, con cuyo motivo se alistó en el servicio militar, sólo había alcanzado el grado de capitán, cuando tenía aproximadamente la edad de 25 años</w:t>
      </w:r>
      <w:r w:rsidR="00571769">
        <w:rPr>
          <w:rFonts w:ascii="Times New Roman" w:hAnsi="Times New Roman" w:cs="Times New Roman"/>
          <w:sz w:val="24"/>
          <w:szCs w:val="24"/>
        </w:rPr>
        <w:t xml:space="preserve">”. Llega a Angostura en 1817 y Bolívar le da el grado de mayor. Sirve en Los Llanos, Cojedes, La Victoria, Carabobo y Boyacá. Coronel del regimiento de granaderos de la guardia con </w:t>
      </w:r>
      <w:r w:rsidR="00571769">
        <w:rPr>
          <w:rFonts w:ascii="Times New Roman" w:hAnsi="Times New Roman" w:cs="Times New Roman"/>
          <w:sz w:val="24"/>
          <w:szCs w:val="24"/>
        </w:rPr>
        <w:lastRenderedPageBreak/>
        <w:t xml:space="preserve">el cual se distinguió. En 1822, manda la plaza de Valencia en reemplazo del general </w:t>
      </w:r>
      <w:proofErr w:type="spellStart"/>
      <w:r w:rsidR="00571769">
        <w:rPr>
          <w:rFonts w:ascii="Times New Roman" w:hAnsi="Times New Roman" w:cs="Times New Roman"/>
          <w:sz w:val="24"/>
          <w:szCs w:val="24"/>
        </w:rPr>
        <w:t>Paez</w:t>
      </w:r>
      <w:proofErr w:type="spellEnd"/>
      <w:r w:rsidR="00571769">
        <w:rPr>
          <w:rFonts w:ascii="Times New Roman" w:hAnsi="Times New Roman" w:cs="Times New Roman"/>
          <w:sz w:val="24"/>
          <w:szCs w:val="24"/>
        </w:rPr>
        <w:t xml:space="preserve">, ausente. En un momento, fue preso de los españoles del general Morillo y tuvo que cumplir con trabajos forzados, participando en la construcción del puente a la entrada de Valencia. Fue canjeado gracias a Bolívar y retomó el mando de los granaderos. En 1822, expulsó los españoles del general Morales de Naguanagua y logró luego salvar Valencia del ataque del mismo Morales. Se casó en Valencia. </w:t>
      </w:r>
    </w:p>
    <w:p w:rsidR="00571769" w:rsidRDefault="00571769" w:rsidP="00CF3D4E">
      <w:pPr>
        <w:pStyle w:val="Prrafodelista"/>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P. 317: </w:t>
      </w:r>
      <w:r w:rsidRPr="00571769">
        <w:rPr>
          <w:rFonts w:ascii="Times New Roman" w:hAnsi="Times New Roman" w:cs="Times New Roman"/>
          <w:b/>
          <w:sz w:val="24"/>
          <w:szCs w:val="24"/>
        </w:rPr>
        <w:t>Carlos Castelli</w:t>
      </w:r>
      <w:r>
        <w:rPr>
          <w:rFonts w:ascii="Times New Roman" w:hAnsi="Times New Roman" w:cs="Times New Roman"/>
          <w:sz w:val="24"/>
          <w:szCs w:val="24"/>
        </w:rPr>
        <w:t>, comandante militar de la provincia de Mérida a fines de 1822. Origen de Saboya. Combate en 1822 contra las tropas esp</w:t>
      </w:r>
      <w:r w:rsidR="00001D9C">
        <w:rPr>
          <w:rFonts w:ascii="Times New Roman" w:hAnsi="Times New Roman" w:cs="Times New Roman"/>
          <w:sz w:val="24"/>
          <w:szCs w:val="24"/>
        </w:rPr>
        <w:t>añolas del general Morales en la</w:t>
      </w:r>
      <w:r>
        <w:rPr>
          <w:rFonts w:ascii="Times New Roman" w:hAnsi="Times New Roman" w:cs="Times New Roman"/>
          <w:sz w:val="24"/>
          <w:szCs w:val="24"/>
        </w:rPr>
        <w:t xml:space="preserve"> región de Valencia.</w:t>
      </w:r>
    </w:p>
    <w:p w:rsidR="00571769" w:rsidRDefault="00571769" w:rsidP="00571769">
      <w:pPr>
        <w:pStyle w:val="Prrafodelista"/>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rsidR="00571769" w:rsidRDefault="00571769" w:rsidP="00571769">
      <w:pPr>
        <w:pStyle w:val="Prrafodelista"/>
        <w:numPr>
          <w:ilvl w:val="0"/>
          <w:numId w:val="2"/>
        </w:numPr>
        <w:jc w:val="both"/>
        <w:rPr>
          <w:rFonts w:ascii="Times New Roman" w:hAnsi="Times New Roman" w:cs="Times New Roman"/>
          <w:sz w:val="24"/>
          <w:szCs w:val="24"/>
        </w:rPr>
      </w:pPr>
      <w:proofErr w:type="spellStart"/>
      <w:r w:rsidRPr="00CA6264">
        <w:rPr>
          <w:rFonts w:ascii="Times New Roman" w:hAnsi="Times New Roman" w:cs="Times New Roman"/>
          <w:sz w:val="24"/>
          <w:szCs w:val="24"/>
          <w:u w:val="single"/>
        </w:rPr>
        <w:t>Verna</w:t>
      </w:r>
      <w:proofErr w:type="spellEnd"/>
      <w:r w:rsidRPr="00CA6264">
        <w:rPr>
          <w:rFonts w:ascii="Times New Roman" w:hAnsi="Times New Roman" w:cs="Times New Roman"/>
          <w:sz w:val="24"/>
          <w:szCs w:val="24"/>
          <w:u w:val="single"/>
        </w:rPr>
        <w:t xml:space="preserve"> Paul, tres franceses en la independencia de Venezuela</w:t>
      </w:r>
      <w:r w:rsidRPr="00CA6264">
        <w:rPr>
          <w:rFonts w:ascii="Times New Roman" w:hAnsi="Times New Roman" w:cs="Times New Roman"/>
          <w:sz w:val="24"/>
          <w:szCs w:val="24"/>
        </w:rPr>
        <w:t xml:space="preserve"> (</w:t>
      </w:r>
      <w:proofErr w:type="spellStart"/>
      <w:r w:rsidRPr="00E94143">
        <w:rPr>
          <w:rFonts w:ascii="Times New Roman" w:hAnsi="Times New Roman" w:cs="Times New Roman"/>
          <w:b/>
          <w:sz w:val="24"/>
          <w:szCs w:val="24"/>
        </w:rPr>
        <w:t>Bailli</w:t>
      </w:r>
      <w:proofErr w:type="spellEnd"/>
      <w:r w:rsidRPr="00E94143">
        <w:rPr>
          <w:rFonts w:ascii="Times New Roman" w:hAnsi="Times New Roman" w:cs="Times New Roman"/>
          <w:b/>
          <w:sz w:val="24"/>
          <w:szCs w:val="24"/>
        </w:rPr>
        <w:t xml:space="preserve">, </w:t>
      </w:r>
      <w:proofErr w:type="spellStart"/>
      <w:r w:rsidRPr="00E94143">
        <w:rPr>
          <w:rFonts w:ascii="Times New Roman" w:hAnsi="Times New Roman" w:cs="Times New Roman"/>
          <w:b/>
          <w:sz w:val="24"/>
          <w:szCs w:val="24"/>
        </w:rPr>
        <w:t>Bideau</w:t>
      </w:r>
      <w:proofErr w:type="spellEnd"/>
      <w:r w:rsidRPr="00E94143">
        <w:rPr>
          <w:rFonts w:ascii="Times New Roman" w:hAnsi="Times New Roman" w:cs="Times New Roman"/>
          <w:b/>
          <w:sz w:val="24"/>
          <w:szCs w:val="24"/>
        </w:rPr>
        <w:t xml:space="preserve"> y </w:t>
      </w:r>
      <w:proofErr w:type="spellStart"/>
      <w:r w:rsidRPr="00E94143">
        <w:rPr>
          <w:rFonts w:ascii="Times New Roman" w:hAnsi="Times New Roman" w:cs="Times New Roman"/>
          <w:b/>
          <w:sz w:val="24"/>
          <w:szCs w:val="24"/>
        </w:rPr>
        <w:t>Leleux</w:t>
      </w:r>
      <w:proofErr w:type="spellEnd"/>
      <w:r w:rsidRPr="00CA6264">
        <w:rPr>
          <w:rFonts w:ascii="Times New Roman" w:hAnsi="Times New Roman" w:cs="Times New Roman"/>
          <w:sz w:val="24"/>
          <w:szCs w:val="24"/>
        </w:rPr>
        <w:t xml:space="preserve">), Caracas, </w:t>
      </w:r>
      <w:proofErr w:type="spellStart"/>
      <w:r w:rsidR="00CA6264">
        <w:rPr>
          <w:rFonts w:ascii="Times New Roman" w:hAnsi="Times New Roman" w:cs="Times New Roman"/>
          <w:sz w:val="24"/>
          <w:szCs w:val="24"/>
        </w:rPr>
        <w:t>Monteávila</w:t>
      </w:r>
      <w:proofErr w:type="spellEnd"/>
      <w:r w:rsidR="00CA6264">
        <w:rPr>
          <w:rFonts w:ascii="Times New Roman" w:hAnsi="Times New Roman" w:cs="Times New Roman"/>
          <w:sz w:val="24"/>
          <w:szCs w:val="24"/>
        </w:rPr>
        <w:t>, 1973, 113 p. Biblioteca Nacional: 987.04 V529T.</w:t>
      </w:r>
    </w:p>
    <w:p w:rsidR="00CA6264" w:rsidRPr="00CA6264" w:rsidRDefault="00CA6264" w:rsidP="00CA6264">
      <w:pPr>
        <w:pStyle w:val="Prrafodelista"/>
        <w:jc w:val="both"/>
        <w:rPr>
          <w:rFonts w:ascii="Times New Roman" w:hAnsi="Times New Roman" w:cs="Times New Roman"/>
          <w:sz w:val="24"/>
          <w:szCs w:val="24"/>
        </w:rPr>
      </w:pPr>
    </w:p>
    <w:p w:rsidR="00CA6264" w:rsidRDefault="00571769" w:rsidP="00571769">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u w:val="single"/>
        </w:rPr>
        <w:t>Viso Carlos</w:t>
      </w:r>
      <w:r w:rsidR="00CA6264">
        <w:rPr>
          <w:rFonts w:ascii="Times New Roman" w:hAnsi="Times New Roman" w:cs="Times New Roman"/>
          <w:sz w:val="24"/>
          <w:szCs w:val="24"/>
          <w:u w:val="single"/>
        </w:rPr>
        <w:t xml:space="preserve">, Antonio </w:t>
      </w:r>
      <w:proofErr w:type="spellStart"/>
      <w:r w:rsidR="00CA6264" w:rsidRPr="00E94143">
        <w:rPr>
          <w:rFonts w:ascii="Times New Roman" w:hAnsi="Times New Roman" w:cs="Times New Roman"/>
          <w:b/>
          <w:sz w:val="24"/>
          <w:szCs w:val="24"/>
          <w:u w:val="single"/>
        </w:rPr>
        <w:t>Gregori</w:t>
      </w:r>
      <w:proofErr w:type="spellEnd"/>
      <w:r w:rsidR="00CA6264" w:rsidRPr="00E94143">
        <w:rPr>
          <w:rFonts w:ascii="Times New Roman" w:hAnsi="Times New Roman" w:cs="Times New Roman"/>
          <w:b/>
          <w:sz w:val="24"/>
          <w:szCs w:val="24"/>
          <w:u w:val="single"/>
        </w:rPr>
        <w:t xml:space="preserve"> Lyon:</w:t>
      </w:r>
      <w:r w:rsidR="00CA6264">
        <w:rPr>
          <w:rFonts w:ascii="Times New Roman" w:hAnsi="Times New Roman" w:cs="Times New Roman"/>
          <w:sz w:val="24"/>
          <w:szCs w:val="24"/>
          <w:u w:val="single"/>
        </w:rPr>
        <w:t xml:space="preserve"> un desconocido prócer de la guerra de independencia, </w:t>
      </w:r>
      <w:r w:rsidR="00CA6264">
        <w:rPr>
          <w:rFonts w:ascii="Times New Roman" w:hAnsi="Times New Roman" w:cs="Times New Roman"/>
          <w:sz w:val="24"/>
          <w:szCs w:val="24"/>
        </w:rPr>
        <w:t>Caracas, Tierra Firme (Venezuela), 4/13, pp. 95-106, enero-marzo de 1986.</w:t>
      </w:r>
    </w:p>
    <w:p w:rsidR="00CA6264" w:rsidRPr="00CA6264" w:rsidRDefault="00CA6264" w:rsidP="00CA6264">
      <w:pPr>
        <w:pStyle w:val="Prrafodelista"/>
        <w:rPr>
          <w:rFonts w:ascii="Times New Roman" w:hAnsi="Times New Roman" w:cs="Times New Roman"/>
          <w:sz w:val="24"/>
          <w:szCs w:val="24"/>
          <w:u w:val="single"/>
        </w:rPr>
      </w:pPr>
    </w:p>
    <w:p w:rsidR="00CA6264" w:rsidRPr="00CA6264" w:rsidRDefault="00CA6264" w:rsidP="00CA6264">
      <w:pPr>
        <w:pStyle w:val="Prrafodelista"/>
        <w:numPr>
          <w:ilvl w:val="0"/>
          <w:numId w:val="2"/>
        </w:numPr>
        <w:rPr>
          <w:rFonts w:ascii="Times New Roman" w:hAnsi="Times New Roman" w:cs="Times New Roman"/>
          <w:sz w:val="24"/>
          <w:szCs w:val="24"/>
          <w:u w:val="single"/>
        </w:rPr>
      </w:pPr>
      <w:r w:rsidRPr="00CA6264">
        <w:rPr>
          <w:rFonts w:ascii="Times New Roman" w:hAnsi="Times New Roman" w:cs="Times New Roman"/>
          <w:sz w:val="24"/>
          <w:szCs w:val="24"/>
          <w:u w:val="single"/>
        </w:rPr>
        <w:t xml:space="preserve">Duarte Carlos, Testimonios de la visita de los </w:t>
      </w:r>
      <w:r w:rsidRPr="00E94143">
        <w:rPr>
          <w:rFonts w:ascii="Times New Roman" w:hAnsi="Times New Roman" w:cs="Times New Roman"/>
          <w:b/>
          <w:sz w:val="24"/>
          <w:szCs w:val="24"/>
          <w:u w:val="single"/>
        </w:rPr>
        <w:t>oficiales franceses</w:t>
      </w:r>
      <w:r w:rsidR="00001D9C">
        <w:rPr>
          <w:rFonts w:ascii="Times New Roman" w:hAnsi="Times New Roman" w:cs="Times New Roman"/>
          <w:sz w:val="24"/>
          <w:szCs w:val="24"/>
          <w:u w:val="single"/>
        </w:rPr>
        <w:t xml:space="preserve"> a Venezuela en </w:t>
      </w:r>
      <w:bookmarkStart w:id="0" w:name="_GoBack"/>
      <w:bookmarkEnd w:id="0"/>
      <w:r w:rsidR="00001D9C">
        <w:rPr>
          <w:rFonts w:ascii="Times New Roman" w:hAnsi="Times New Roman" w:cs="Times New Roman"/>
          <w:sz w:val="24"/>
          <w:szCs w:val="24"/>
          <w:u w:val="single"/>
        </w:rPr>
        <w:t xml:space="preserve">1783, </w:t>
      </w:r>
      <w:r w:rsidRPr="00CA6264">
        <w:rPr>
          <w:rFonts w:ascii="Times New Roman" w:hAnsi="Times New Roman" w:cs="Times New Roman"/>
          <w:sz w:val="24"/>
          <w:szCs w:val="24"/>
        </w:rPr>
        <w:t>Academia Nacional de Historia, 1998, Biblioteca de l</w:t>
      </w:r>
      <w:r w:rsidR="00721DF9">
        <w:rPr>
          <w:rFonts w:ascii="Times New Roman" w:hAnsi="Times New Roman" w:cs="Times New Roman"/>
          <w:sz w:val="24"/>
          <w:szCs w:val="24"/>
        </w:rPr>
        <w:t xml:space="preserve">a Academia Nacional de Historia, </w:t>
      </w:r>
      <w:r w:rsidRPr="00CA6264">
        <w:rPr>
          <w:rFonts w:ascii="Times New Roman" w:hAnsi="Times New Roman" w:cs="Times New Roman"/>
          <w:sz w:val="24"/>
          <w:szCs w:val="24"/>
        </w:rPr>
        <w:t>fuentes para la historia de Venezuela, 245.</w:t>
      </w:r>
      <w:r>
        <w:rPr>
          <w:rFonts w:ascii="Times New Roman" w:hAnsi="Times New Roman" w:cs="Times New Roman"/>
          <w:sz w:val="24"/>
          <w:szCs w:val="24"/>
        </w:rPr>
        <w:t xml:space="preserve"> Biblioteca Nacional: 987.00441 D 812.</w:t>
      </w:r>
    </w:p>
    <w:p w:rsidR="00571769" w:rsidRDefault="00571769" w:rsidP="00CA6264">
      <w:pPr>
        <w:pStyle w:val="Prrafodelista"/>
        <w:jc w:val="both"/>
        <w:rPr>
          <w:rFonts w:ascii="Times New Roman" w:hAnsi="Times New Roman" w:cs="Times New Roman"/>
          <w:sz w:val="24"/>
          <w:szCs w:val="24"/>
        </w:rPr>
      </w:pPr>
    </w:p>
    <w:p w:rsidR="00CF3D4E" w:rsidRPr="00CF3D4E" w:rsidRDefault="00CF3D4E" w:rsidP="00CF3D4E">
      <w:pPr>
        <w:ind w:left="720"/>
        <w:jc w:val="both"/>
        <w:rPr>
          <w:rFonts w:ascii="Times New Roman" w:hAnsi="Times New Roman" w:cs="Times New Roman"/>
          <w:sz w:val="24"/>
          <w:szCs w:val="24"/>
        </w:rPr>
      </w:pPr>
    </w:p>
    <w:p w:rsidR="00805E89" w:rsidRDefault="00805E89" w:rsidP="00805E89">
      <w:pPr>
        <w:jc w:val="both"/>
        <w:rPr>
          <w:rFonts w:ascii="Times New Roman" w:hAnsi="Times New Roman" w:cs="Times New Roman"/>
          <w:sz w:val="24"/>
          <w:szCs w:val="24"/>
        </w:rPr>
      </w:pPr>
    </w:p>
    <w:p w:rsidR="00895FBC" w:rsidRPr="00805E89" w:rsidRDefault="00895FBC" w:rsidP="00805E89">
      <w:pPr>
        <w:jc w:val="both"/>
        <w:rPr>
          <w:rFonts w:ascii="Times New Roman" w:hAnsi="Times New Roman" w:cs="Times New Roman"/>
          <w:sz w:val="24"/>
          <w:szCs w:val="24"/>
        </w:rPr>
      </w:pPr>
      <w:r w:rsidRPr="00805E89">
        <w:rPr>
          <w:rFonts w:ascii="Times New Roman" w:hAnsi="Times New Roman" w:cs="Times New Roman"/>
          <w:sz w:val="24"/>
          <w:szCs w:val="24"/>
        </w:rPr>
        <w:t xml:space="preserve"> </w:t>
      </w:r>
    </w:p>
    <w:sectPr w:rsidR="00895FBC" w:rsidRPr="00805E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4C47"/>
    <w:multiLevelType w:val="hybridMultilevel"/>
    <w:tmpl w:val="7A5A4F0C"/>
    <w:lvl w:ilvl="0" w:tplc="157CA0CE">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44F5A7B"/>
    <w:multiLevelType w:val="hybridMultilevel"/>
    <w:tmpl w:val="EEE20FF4"/>
    <w:lvl w:ilvl="0" w:tplc="73D41500">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F0"/>
    <w:rsid w:val="00001D9C"/>
    <w:rsid w:val="000B442C"/>
    <w:rsid w:val="00117DF3"/>
    <w:rsid w:val="00331FDC"/>
    <w:rsid w:val="003A45F1"/>
    <w:rsid w:val="004B2B6A"/>
    <w:rsid w:val="00571769"/>
    <w:rsid w:val="00573D9A"/>
    <w:rsid w:val="00714965"/>
    <w:rsid w:val="00721DF9"/>
    <w:rsid w:val="00805E89"/>
    <w:rsid w:val="008106DD"/>
    <w:rsid w:val="00895FBC"/>
    <w:rsid w:val="00B84031"/>
    <w:rsid w:val="00C67425"/>
    <w:rsid w:val="00CA6264"/>
    <w:rsid w:val="00CB07FB"/>
    <w:rsid w:val="00CF3D4E"/>
    <w:rsid w:val="00D040F0"/>
    <w:rsid w:val="00DE6A78"/>
    <w:rsid w:val="00E9414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B33B8-30A5-4795-A044-D45849B3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4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1312</Words>
  <Characters>7218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VPD</cp:lastModifiedBy>
  <cp:revision>7</cp:revision>
  <dcterms:created xsi:type="dcterms:W3CDTF">2016-01-28T17:40:00Z</dcterms:created>
  <dcterms:modified xsi:type="dcterms:W3CDTF">2016-03-03T21:19:00Z</dcterms:modified>
</cp:coreProperties>
</file>